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78" w:rsidRDefault="00306131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3. Сельское хозяйство</w:t>
      </w:r>
    </w:p>
    <w:p w:rsidR="00BE3E78" w:rsidRPr="00977D4A" w:rsidRDefault="00306131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  <w:b/>
          <w:bCs/>
          <w:color w:val="363194"/>
        </w:rPr>
        <w:t>Объем производства продукции сельского хозяйства всех сельхозпроизводителей</w:t>
      </w:r>
      <w:r>
        <w:rPr>
          <w:rFonts w:ascii="Arial" w:hAnsi="Arial" w:cs="Arial"/>
        </w:rPr>
        <w:t xml:space="preserve"> (сельскохозяйственные организации, крестьянские (фермерские) хозяйства, хозяйства населения) в</w:t>
      </w:r>
      <w:r w:rsidR="00E9390F">
        <w:rPr>
          <w:rFonts w:ascii="Arial" w:hAnsi="Arial" w:cs="Arial"/>
        </w:rPr>
        <w:t> </w:t>
      </w:r>
      <w:bookmarkStart w:id="0" w:name="_GoBack"/>
      <w:bookmarkEnd w:id="0"/>
      <w:r w:rsidR="00E9390F">
        <w:rPr>
          <w:rFonts w:ascii="Arial" w:hAnsi="Arial" w:cs="Arial"/>
        </w:rPr>
        <w:t>III </w:t>
      </w:r>
      <w:r>
        <w:rPr>
          <w:rFonts w:ascii="Arial" w:hAnsi="Arial" w:cs="Arial"/>
        </w:rPr>
        <w:t xml:space="preserve">квартале 2024 года в действующих ценах, по предварительной оценке, составил </w:t>
      </w:r>
      <w:r w:rsidR="00BF6ABC" w:rsidRPr="00977D4A">
        <w:rPr>
          <w:rFonts w:ascii="Arial" w:hAnsi="Arial" w:cs="Arial"/>
          <w:color w:val="282A2E"/>
        </w:rPr>
        <w:t>133208,1</w:t>
      </w:r>
      <w:r w:rsidRPr="00977D4A">
        <w:rPr>
          <w:rFonts w:ascii="Arial" w:hAnsi="Arial" w:cs="Arial"/>
          <w:color w:val="282A2E"/>
        </w:rPr>
        <w:t xml:space="preserve">         </w:t>
      </w:r>
      <w:proofErr w:type="gramStart"/>
      <w:r w:rsidRPr="00977D4A">
        <w:rPr>
          <w:rFonts w:ascii="Arial" w:hAnsi="Arial" w:cs="Arial"/>
          <w:color w:val="282A2E"/>
        </w:rPr>
        <w:t>млн</w:t>
      </w:r>
      <w:proofErr w:type="gramEnd"/>
      <w:r w:rsidRPr="00977D4A">
        <w:rPr>
          <w:rFonts w:ascii="Arial" w:hAnsi="Arial" w:cs="Arial"/>
          <w:color w:val="282A2E"/>
        </w:rPr>
        <w:t xml:space="preserve"> рублей.</w:t>
      </w:r>
    </w:p>
    <w:p w:rsidR="00BE3E78" w:rsidRDefault="00306131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производства продукции сельского хозяйства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3331"/>
        <w:gridCol w:w="3332"/>
      </w:tblGrid>
      <w:tr w:rsidR="00BE3E78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:rsidR="00BE3E78" w:rsidRDefault="00BE3E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2"/>
            <w:shd w:val="clear" w:color="auto" w:fill="EBEBEB"/>
            <w:vAlign w:val="center"/>
          </w:tcPr>
          <w:p w:rsidR="00BE3E78" w:rsidRDefault="0030613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</w:tr>
      <w:tr w:rsidR="00BE3E78">
        <w:trPr>
          <w:tblHeader/>
        </w:trPr>
        <w:tc>
          <w:tcPr>
            <w:tcW w:w="4082" w:type="dxa"/>
            <w:vMerge/>
            <w:shd w:val="clear" w:color="auto" w:fill="EBEBEB"/>
          </w:tcPr>
          <w:p w:rsidR="00BE3E78" w:rsidRDefault="00BE3E78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331" w:type="dxa"/>
            <w:shd w:val="clear" w:color="auto" w:fill="EBEBEB"/>
          </w:tcPr>
          <w:p w:rsidR="00BE3E78" w:rsidRDefault="0030613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соответствующему периоду </w:t>
            </w:r>
          </w:p>
          <w:p w:rsidR="00BE3E78" w:rsidRDefault="0030613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предыдущего года</w:t>
            </w:r>
          </w:p>
        </w:tc>
        <w:tc>
          <w:tcPr>
            <w:tcW w:w="3332" w:type="dxa"/>
            <w:shd w:val="clear" w:color="auto" w:fill="EBEBEB"/>
          </w:tcPr>
          <w:p w:rsidR="00BE3E78" w:rsidRDefault="0030613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</w:tr>
      <w:tr w:rsidR="00BE3E78">
        <w:tc>
          <w:tcPr>
            <w:tcW w:w="10745" w:type="dxa"/>
            <w:gridSpan w:val="3"/>
            <w:vAlign w:val="bottom"/>
          </w:tcPr>
          <w:p w:rsidR="00BE3E78" w:rsidRDefault="00306131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2023*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3332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41,6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3332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3332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92,5</w:t>
            </w:r>
          </w:p>
        </w:tc>
        <w:tc>
          <w:tcPr>
            <w:tcW w:w="3332" w:type="dxa"/>
            <w:vAlign w:val="bottom"/>
          </w:tcPr>
          <w:p w:rsidR="00BE3E78" w:rsidRPr="00977D4A" w:rsidRDefault="00FE0310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D4A">
              <w:rPr>
                <w:rFonts w:ascii="Arial" w:hAnsi="Arial" w:cs="Arial"/>
                <w:color w:val="282A2E"/>
                <w:sz w:val="18"/>
                <w:szCs w:val="18"/>
              </w:rPr>
              <w:t>в 10,0</w:t>
            </w:r>
            <w:r w:rsidR="00306131" w:rsidRPr="00977D4A">
              <w:rPr>
                <w:rFonts w:ascii="Arial" w:hAnsi="Arial" w:cs="Arial"/>
                <w:color w:val="282A2E"/>
                <w:sz w:val="18"/>
                <w:szCs w:val="18"/>
              </w:rPr>
              <w:t xml:space="preserve"> р.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3332" w:type="dxa"/>
            <w:vAlign w:val="bottom"/>
          </w:tcPr>
          <w:p w:rsidR="00BE3E78" w:rsidRPr="00977D4A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D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3331" w:type="dxa"/>
            <w:vAlign w:val="bottom"/>
          </w:tcPr>
          <w:p w:rsidR="00BE3E78" w:rsidRDefault="00FE0310">
            <w:pPr>
              <w:spacing w:before="20" w:after="20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3332" w:type="dxa"/>
            <w:vAlign w:val="bottom"/>
          </w:tcPr>
          <w:p w:rsidR="00BE3E78" w:rsidRPr="00DA6046" w:rsidRDefault="00FE0310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DA6046">
              <w:rPr>
                <w:rFonts w:ascii="Arial" w:hAnsi="Arial" w:cs="Arial"/>
                <w:color w:val="282A2E"/>
                <w:sz w:val="18"/>
                <w:szCs w:val="18"/>
              </w:rPr>
              <w:t>21,0</w:t>
            </w:r>
          </w:p>
        </w:tc>
      </w:tr>
      <w:tr w:rsidR="00BE3E78">
        <w:tc>
          <w:tcPr>
            <w:tcW w:w="4082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3331" w:type="dxa"/>
            <w:vAlign w:val="bottom"/>
          </w:tcPr>
          <w:p w:rsidR="00BE3E78" w:rsidRPr="00FE0310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E0310">
              <w:rPr>
                <w:rFonts w:ascii="Arial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3332" w:type="dxa"/>
            <w:vAlign w:val="bottom"/>
          </w:tcPr>
          <w:p w:rsidR="00BE3E78" w:rsidRPr="00977D4A" w:rsidRDefault="00306131">
            <w:pPr>
              <w:spacing w:before="20" w:after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77D4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c>
          <w:tcPr>
            <w:tcW w:w="10745" w:type="dxa"/>
            <w:gridSpan w:val="3"/>
            <w:vAlign w:val="bottom"/>
          </w:tcPr>
          <w:p w:rsidR="00BE3E78" w:rsidRDefault="00306131">
            <w:pPr>
              <w:spacing w:before="20" w:after="2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2024**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333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333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47,7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 квартал</w:t>
            </w:r>
          </w:p>
        </w:tc>
        <w:tc>
          <w:tcPr>
            <w:tcW w:w="333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91,9</w:t>
            </w:r>
          </w:p>
        </w:tc>
        <w:tc>
          <w:tcPr>
            <w:tcW w:w="333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333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96,5</w:t>
            </w:r>
          </w:p>
        </w:tc>
        <w:tc>
          <w:tcPr>
            <w:tcW w:w="333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III квартал</w:t>
            </w:r>
          </w:p>
        </w:tc>
        <w:tc>
          <w:tcPr>
            <w:tcW w:w="3331" w:type="dxa"/>
            <w:vAlign w:val="bottom"/>
          </w:tcPr>
          <w:p w:rsidR="00BE3E78" w:rsidRDefault="0000789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3332" w:type="dxa"/>
            <w:vAlign w:val="bottom"/>
          </w:tcPr>
          <w:p w:rsidR="00BE3E78" w:rsidRDefault="0000789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12,3 р.</w:t>
            </w:r>
          </w:p>
        </w:tc>
      </w:tr>
      <w:tr w:rsidR="00BE3E78">
        <w:tc>
          <w:tcPr>
            <w:tcW w:w="4082" w:type="dxa"/>
          </w:tcPr>
          <w:p w:rsidR="00BE3E78" w:rsidRDefault="00306131">
            <w:pPr>
              <w:spacing w:before="20" w:after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3331" w:type="dxa"/>
            <w:vAlign w:val="bottom"/>
          </w:tcPr>
          <w:p w:rsidR="00BE3E78" w:rsidRDefault="0000789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3332" w:type="dxa"/>
            <w:vAlign w:val="bottom"/>
          </w:tcPr>
          <w:p w:rsidR="00BE3E78" w:rsidRDefault="00007893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BE3E78">
        <w:tc>
          <w:tcPr>
            <w:tcW w:w="10745" w:type="dxa"/>
            <w:gridSpan w:val="3"/>
          </w:tcPr>
          <w:p w:rsidR="00BE3E78" w:rsidRDefault="00306131">
            <w:pPr>
              <w:spacing w:before="20" w:after="10"/>
              <w:rPr>
                <w:rFonts w:ascii="Arial" w:hAnsi="Arial" w:cs="Arial"/>
                <w:color w:val="838383" w:themeColor="text2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 xml:space="preserve">* Данные пересчитаны с учетом окончательных </w:t>
            </w:r>
            <w:proofErr w:type="gramStart"/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итогов объема производства продукции сельского хозяйства</w:t>
            </w:r>
            <w:proofErr w:type="gramEnd"/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.</w:t>
            </w:r>
            <w:r>
              <w:t xml:space="preserve"> </w:t>
            </w:r>
          </w:p>
          <w:p w:rsidR="00BE3E78" w:rsidRDefault="00306131">
            <w:pPr>
              <w:spacing w:before="20" w:after="10"/>
              <w:rPr>
                <w:rFonts w:ascii="Arial" w:hAnsi="Arial" w:cs="Arial"/>
                <w:color w:val="282A2E"/>
                <w:sz w:val="16"/>
                <w:szCs w:val="16"/>
              </w:rPr>
            </w:pPr>
            <w:r>
              <w:rPr>
                <w:rFonts w:ascii="Arial" w:hAnsi="Arial" w:cs="Arial"/>
                <w:color w:val="838383" w:themeColor="text2"/>
                <w:sz w:val="16"/>
                <w:szCs w:val="16"/>
              </w:rPr>
              <w:t>** Предварительные данные.</w:t>
            </w:r>
          </w:p>
        </w:tc>
      </w:tr>
    </w:tbl>
    <w:p w:rsidR="00BE3E78" w:rsidRDefault="00BE3E78">
      <w:pPr>
        <w:ind w:firstLine="567"/>
        <w:jc w:val="both"/>
        <w:rPr>
          <w:rFonts w:ascii="Arial" w:hAnsi="Arial" w:cs="Arial"/>
        </w:rPr>
      </w:pPr>
    </w:p>
    <w:p w:rsidR="00BE3E78" w:rsidRPr="00306131" w:rsidRDefault="0030613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>
        <w:rPr>
          <w:rFonts w:ascii="Arial" w:hAnsi="Arial" w:cs="Arial"/>
          <w:b/>
          <w:bCs/>
          <w:color w:val="363194"/>
        </w:rPr>
        <w:t xml:space="preserve">Растениеводство. </w:t>
      </w:r>
      <w:r w:rsidR="000528A0">
        <w:rPr>
          <w:rFonts w:ascii="Arial" w:eastAsia="Calibri" w:hAnsi="Arial" w:cs="Arial"/>
          <w:color w:val="282A2E"/>
        </w:rPr>
        <w:t>На 1 октября 2024</w:t>
      </w:r>
      <w:r w:rsidRPr="00306131">
        <w:rPr>
          <w:rFonts w:ascii="Arial" w:eastAsia="Calibri" w:hAnsi="Arial" w:cs="Arial"/>
          <w:color w:val="282A2E"/>
        </w:rPr>
        <w:t xml:space="preserve"> года в хозяйствах всех категорий, по расчетам, зерновых и зернобобовых культур (без кукурузы) (в первоначально оприходованном весе) намолочено 2417,4 тыс. тонн (на 3,3 % выше уровня предыдущего года). Семян подсолнечника (в первоначально оприходованном весе) пол</w:t>
      </w:r>
      <w:r w:rsidR="00C25211">
        <w:rPr>
          <w:rFonts w:ascii="Arial" w:eastAsia="Calibri" w:hAnsi="Arial" w:cs="Arial"/>
          <w:color w:val="282A2E"/>
        </w:rPr>
        <w:t>учено 766,2 тыс. тонн (на 54,5%</w:t>
      </w:r>
      <w:r w:rsidRPr="00306131">
        <w:rPr>
          <w:rFonts w:ascii="Arial" w:eastAsia="Calibri" w:hAnsi="Arial" w:cs="Arial"/>
          <w:color w:val="282A2E"/>
        </w:rPr>
        <w:t xml:space="preserve"> больше</w:t>
      </w:r>
      <w:r w:rsidR="00C25211">
        <w:rPr>
          <w:rFonts w:ascii="Arial" w:eastAsia="Calibri" w:hAnsi="Arial" w:cs="Arial"/>
          <w:color w:val="282A2E"/>
        </w:rPr>
        <w:t>)</w:t>
      </w:r>
      <w:r w:rsidR="0046682B">
        <w:rPr>
          <w:rFonts w:ascii="Arial" w:eastAsia="Calibri" w:hAnsi="Arial" w:cs="Arial"/>
          <w:color w:val="282A2E"/>
        </w:rPr>
        <w:t>. Картофеля накопано больше на </w:t>
      </w:r>
      <w:r w:rsidRPr="00306131">
        <w:rPr>
          <w:rFonts w:ascii="Arial" w:eastAsia="Calibri" w:hAnsi="Arial" w:cs="Arial"/>
          <w:color w:val="282A2E"/>
        </w:rPr>
        <w:t>13,8%. Овощей получено больше на 8,7%.</w:t>
      </w:r>
    </w:p>
    <w:p w:rsidR="00BE3E78" w:rsidRPr="00306131" w:rsidRDefault="0030613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/>
        </w:rPr>
      </w:pPr>
      <w:r w:rsidRPr="00306131">
        <w:rPr>
          <w:rFonts w:ascii="Arial" w:eastAsia="Calibri" w:hAnsi="Arial" w:cs="Arial"/>
          <w:color w:val="282A2E"/>
        </w:rPr>
        <w:t>В сельскохозяйственных организациях, где сосредот</w:t>
      </w:r>
      <w:r w:rsidR="0046682B">
        <w:rPr>
          <w:rFonts w:ascii="Arial" w:eastAsia="Calibri" w:hAnsi="Arial" w:cs="Arial"/>
          <w:color w:val="282A2E"/>
        </w:rPr>
        <w:t>очено 72,8% площадей зерновых и </w:t>
      </w:r>
      <w:r w:rsidRPr="00306131">
        <w:rPr>
          <w:rFonts w:ascii="Arial" w:eastAsia="Calibri" w:hAnsi="Arial" w:cs="Arial"/>
          <w:color w:val="282A2E"/>
        </w:rPr>
        <w:t xml:space="preserve">зернобобовых культур (без кукурузы), площади обмолочены на </w:t>
      </w:r>
      <w:r w:rsidR="000528A0">
        <w:rPr>
          <w:rFonts w:ascii="Arial" w:eastAsia="Calibri" w:hAnsi="Arial" w:cs="Arial"/>
          <w:color w:val="282A2E"/>
        </w:rPr>
        <w:t>87,6% (</w:t>
      </w:r>
      <w:r w:rsidR="000528A0" w:rsidRPr="000528A0">
        <w:rPr>
          <w:rFonts w:ascii="Arial" w:eastAsia="Calibri" w:hAnsi="Arial" w:cs="Arial"/>
          <w:color w:val="282A2E"/>
        </w:rPr>
        <w:t xml:space="preserve">в </w:t>
      </w:r>
      <w:r w:rsidR="0046682B">
        <w:rPr>
          <w:rFonts w:ascii="Arial" w:eastAsia="Calibri" w:hAnsi="Arial" w:cs="Arial"/>
          <w:color w:val="282A2E"/>
        </w:rPr>
        <w:t>аналогичном</w:t>
      </w:r>
      <w:r w:rsidR="000528A0" w:rsidRPr="000528A0">
        <w:rPr>
          <w:rFonts w:ascii="Arial" w:eastAsia="Calibri" w:hAnsi="Arial" w:cs="Arial"/>
          <w:color w:val="282A2E"/>
        </w:rPr>
        <w:t xml:space="preserve"> периоде предыдуще</w:t>
      </w:r>
      <w:r w:rsidR="0046682B">
        <w:rPr>
          <w:rFonts w:ascii="Arial" w:eastAsia="Calibri" w:hAnsi="Arial" w:cs="Arial"/>
          <w:color w:val="282A2E"/>
        </w:rPr>
        <w:t>го</w:t>
      </w:r>
      <w:r w:rsidR="000528A0" w:rsidRPr="000528A0">
        <w:rPr>
          <w:rFonts w:ascii="Arial" w:eastAsia="Calibri" w:hAnsi="Arial" w:cs="Arial"/>
          <w:color w:val="282A2E"/>
        </w:rPr>
        <w:t xml:space="preserve"> год</w:t>
      </w:r>
      <w:r w:rsidR="0046682B">
        <w:rPr>
          <w:rFonts w:ascii="Arial" w:eastAsia="Calibri" w:hAnsi="Arial" w:cs="Arial"/>
          <w:color w:val="282A2E"/>
        </w:rPr>
        <w:t>а</w:t>
      </w:r>
      <w:r w:rsidR="000528A0" w:rsidRPr="000528A0">
        <w:rPr>
          <w:rFonts w:ascii="Arial" w:eastAsia="Calibri" w:hAnsi="Arial" w:cs="Arial"/>
          <w:color w:val="282A2E"/>
        </w:rPr>
        <w:t xml:space="preserve"> - на </w:t>
      </w:r>
      <w:r w:rsidR="00FD7B7F">
        <w:rPr>
          <w:rFonts w:ascii="Arial" w:eastAsia="Calibri" w:hAnsi="Arial" w:cs="Arial"/>
          <w:color w:val="282A2E"/>
        </w:rPr>
        <w:t>85,9</w:t>
      </w:r>
      <w:r w:rsidR="000528A0">
        <w:rPr>
          <w:rFonts w:ascii="Arial" w:eastAsia="Calibri" w:hAnsi="Arial" w:cs="Arial"/>
          <w:color w:val="282A2E"/>
        </w:rPr>
        <w:t>%)</w:t>
      </w:r>
      <w:r w:rsidRPr="00306131">
        <w:rPr>
          <w:rFonts w:ascii="Arial" w:eastAsia="Calibri" w:hAnsi="Arial" w:cs="Arial"/>
          <w:color w:val="282A2E"/>
        </w:rPr>
        <w:t>. С учетом летней гибели посе</w:t>
      </w:r>
      <w:r w:rsidR="0046682B">
        <w:rPr>
          <w:rFonts w:ascii="Arial" w:eastAsia="Calibri" w:hAnsi="Arial" w:cs="Arial"/>
          <w:color w:val="282A2E"/>
        </w:rPr>
        <w:t>вов и использования части их на </w:t>
      </w:r>
      <w:r w:rsidRPr="00306131">
        <w:rPr>
          <w:rFonts w:ascii="Arial" w:eastAsia="Calibri" w:hAnsi="Arial" w:cs="Arial"/>
          <w:color w:val="282A2E"/>
        </w:rPr>
        <w:t>кормовые цели, по расчетам, осталось убрать 12,4 % посевной площади зерновых и зернобобовых культур (без кукурузы).</w:t>
      </w:r>
    </w:p>
    <w:p w:rsidR="00BE3E78" w:rsidRDefault="00306131">
      <w:pPr>
        <w:tabs>
          <w:tab w:val="left" w:pos="2145"/>
        </w:tabs>
        <w:spacing w:after="0"/>
        <w:ind w:firstLine="709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Ход уборки урожая сельскохозяйственных культур </w:t>
      </w:r>
    </w:p>
    <w:p w:rsidR="00BE3E78" w:rsidRDefault="00306131">
      <w:pPr>
        <w:tabs>
          <w:tab w:val="left" w:leader="dot" w:pos="2268"/>
          <w:tab w:val="left" w:leader="hyphen" w:pos="4536"/>
          <w:tab w:val="left" w:leader="hyphen" w:pos="6804"/>
        </w:tabs>
        <w:spacing w:after="0"/>
        <w:ind w:firstLine="720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в сельскохозяйственных организациях*</w:t>
      </w:r>
    </w:p>
    <w:p w:rsidR="00BE3E78" w:rsidRDefault="00BE3E78">
      <w:pPr>
        <w:tabs>
          <w:tab w:val="left" w:leader="dot" w:pos="2268"/>
          <w:tab w:val="left" w:leader="hyphen" w:pos="4536"/>
          <w:tab w:val="left" w:leader="hyphen" w:pos="6804"/>
        </w:tabs>
        <w:spacing w:after="0"/>
        <w:ind w:firstLine="720"/>
        <w:rPr>
          <w:rFonts w:ascii="Arial" w:hAnsi="Arial" w:cs="Arial"/>
          <w:b/>
          <w:bCs/>
          <w:color w:val="363194"/>
        </w:rPr>
      </w:pPr>
    </w:p>
    <w:tbl>
      <w:tblPr>
        <w:tblStyle w:val="13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2"/>
        <w:gridCol w:w="1560"/>
        <w:gridCol w:w="1558"/>
        <w:gridCol w:w="1562"/>
      </w:tblGrid>
      <w:tr w:rsidR="00BE3E78">
        <w:trPr>
          <w:trHeight w:val="316"/>
          <w:tblHeader/>
        </w:trPr>
        <w:tc>
          <w:tcPr>
            <w:tcW w:w="5952" w:type="dxa"/>
            <w:vMerge w:val="restart"/>
            <w:shd w:val="clear" w:color="auto" w:fill="EBEBEB"/>
          </w:tcPr>
          <w:p w:rsidR="00BE3E78" w:rsidRDefault="00BE3E78">
            <w:pPr>
              <w:spacing w:after="160" w:line="22" w:lineRule="atLeast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FFFFFF" w:fill="EBEBEB"/>
          </w:tcPr>
          <w:p w:rsidR="00BE3E78" w:rsidRDefault="0030613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1 октября</w:t>
            </w:r>
          </w:p>
          <w:p w:rsidR="00BE3E78" w:rsidRDefault="0030613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3120" w:type="dxa"/>
            <w:gridSpan w:val="2"/>
            <w:shd w:val="clear" w:color="FFFFFF" w:fill="EBEBEB"/>
          </w:tcPr>
          <w:p w:rsidR="00BE3E78" w:rsidRDefault="00306131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октября 2024 г.</w:t>
            </w:r>
          </w:p>
          <w:p w:rsidR="00BE3E78" w:rsidRDefault="00306131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 1 октября 2023 г.</w:t>
            </w:r>
          </w:p>
        </w:tc>
      </w:tr>
      <w:tr w:rsidR="00BE3E78">
        <w:trPr>
          <w:trHeight w:val="269"/>
          <w:tblHeader/>
        </w:trPr>
        <w:tc>
          <w:tcPr>
            <w:tcW w:w="5952" w:type="dxa"/>
            <w:vMerge/>
            <w:shd w:val="clear" w:color="auto" w:fill="EBEBEB"/>
          </w:tcPr>
          <w:p w:rsidR="00BE3E78" w:rsidRDefault="00BE3E78">
            <w:pPr>
              <w:spacing w:line="22" w:lineRule="atLeast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FFFFFF" w:fill="EBEBEB"/>
          </w:tcPr>
          <w:p w:rsidR="00BE3E78" w:rsidRDefault="00BE3E78">
            <w:pPr>
              <w:spacing w:line="22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8" w:type="dxa"/>
            <w:shd w:val="clear" w:color="FFFFFF" w:fill="EBEBEB"/>
          </w:tcPr>
          <w:p w:rsidR="00BE3E78" w:rsidRDefault="0030613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+,-</w:t>
            </w:r>
          </w:p>
        </w:tc>
        <w:tc>
          <w:tcPr>
            <w:tcW w:w="1562" w:type="dxa"/>
            <w:shd w:val="clear" w:color="FFFFFF" w:fill="EBEBEB"/>
          </w:tcPr>
          <w:p w:rsidR="00BE3E78" w:rsidRDefault="00306131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Обмолочено зерновых и зернобобовых (без кукурузы):</w:t>
            </w:r>
          </w:p>
        </w:tc>
        <w:tc>
          <w:tcPr>
            <w:tcW w:w="4680" w:type="dxa"/>
            <w:gridSpan w:val="3"/>
            <w:vAlign w:val="center"/>
          </w:tcPr>
          <w:p w:rsidR="00BE3E78" w:rsidRDefault="00BE3E78">
            <w:pPr>
              <w:spacing w:line="22" w:lineRule="atLeas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гектаров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771,3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+71,5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110,2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площади посева 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скошенной площади</w:t>
            </w:r>
          </w:p>
        </w:tc>
        <w:tc>
          <w:tcPr>
            <w:tcW w:w="1560" w:type="dxa"/>
            <w:vAlign w:val="center"/>
          </w:tcPr>
          <w:p w:rsidR="00BE3E78" w:rsidRDefault="00306131" w:rsidP="0046682B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том числе пшеницы, тыс. гектаров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504,2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+66,0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115,0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площади посева 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95,0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18" w:right="-57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скошенной площади</w:t>
            </w:r>
          </w:p>
        </w:tc>
        <w:tc>
          <w:tcPr>
            <w:tcW w:w="1560" w:type="dxa"/>
            <w:vAlign w:val="center"/>
          </w:tcPr>
          <w:p w:rsidR="00BE3E78" w:rsidRDefault="00306131" w:rsidP="0046682B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Намолочено зерна (в первоначально оприходованном весе):</w:t>
            </w:r>
          </w:p>
        </w:tc>
        <w:tc>
          <w:tcPr>
            <w:tcW w:w="4680" w:type="dxa"/>
            <w:gridSpan w:val="3"/>
            <w:vAlign w:val="center"/>
          </w:tcPr>
          <w:p w:rsidR="00BE3E78" w:rsidRDefault="00BE3E78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тонн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1742,1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+35,5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с 1 га, центнеров 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22,6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-1,8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том числе пшеницы, тыс. тонн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1249,4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-566,1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95,7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с 1 га, центнеров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24,8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-5,0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83,2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Убрано подсолнечника:</w:t>
            </w:r>
          </w:p>
        </w:tc>
        <w:tc>
          <w:tcPr>
            <w:tcW w:w="4680" w:type="dxa"/>
            <w:gridSpan w:val="3"/>
            <w:vAlign w:val="center"/>
          </w:tcPr>
          <w:p w:rsidR="00BE3E78" w:rsidRDefault="00BE3E78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гектаров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325,1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+110,7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151,6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% к площади посева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68,4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Намолочено семян подсолнечника (в первоначально  оприходованном весе):</w:t>
            </w:r>
          </w:p>
        </w:tc>
        <w:tc>
          <w:tcPr>
            <w:tcW w:w="4680" w:type="dxa"/>
            <w:gridSpan w:val="3"/>
            <w:vAlign w:val="center"/>
          </w:tcPr>
          <w:p w:rsidR="00BE3E78" w:rsidRDefault="00BE3E78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всего, тыс. тонн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448,2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+142,8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146,7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1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с 1 га, центнеров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13,8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-0,4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Накопано картофеля, тыс. тонн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29,2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+16,8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2,4 р.</w:t>
            </w:r>
          </w:p>
        </w:tc>
      </w:tr>
      <w:tr w:rsidR="00BE3E78">
        <w:trPr>
          <w:trHeight w:val="57"/>
        </w:trPr>
        <w:tc>
          <w:tcPr>
            <w:tcW w:w="5952" w:type="dxa"/>
            <w:vAlign w:val="bottom"/>
          </w:tcPr>
          <w:p w:rsidR="00BE3E78" w:rsidRDefault="00306131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20" w:after="20" w:line="22" w:lineRule="atLeast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Собрано овощей открытого грунта, тыс. тонн</w:t>
            </w:r>
          </w:p>
        </w:tc>
        <w:tc>
          <w:tcPr>
            <w:tcW w:w="1560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21,8</w:t>
            </w:r>
          </w:p>
        </w:tc>
        <w:tc>
          <w:tcPr>
            <w:tcW w:w="1558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+8,5</w:t>
            </w:r>
          </w:p>
        </w:tc>
        <w:tc>
          <w:tcPr>
            <w:tcW w:w="1562" w:type="dxa"/>
            <w:vAlign w:val="center"/>
          </w:tcPr>
          <w:p w:rsidR="00BE3E78" w:rsidRDefault="00306131">
            <w:pPr>
              <w:spacing w:line="22" w:lineRule="atLeast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164,3</w:t>
            </w:r>
          </w:p>
        </w:tc>
      </w:tr>
      <w:tr w:rsidR="00BE3E78">
        <w:trPr>
          <w:trHeight w:val="57"/>
        </w:trPr>
        <w:tc>
          <w:tcPr>
            <w:tcW w:w="10632" w:type="dxa"/>
            <w:gridSpan w:val="4"/>
            <w:vAlign w:val="bottom"/>
          </w:tcPr>
          <w:p w:rsidR="00BE3E78" w:rsidRDefault="00306131">
            <w:pPr>
              <w:spacing w:line="22" w:lineRule="atLeas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>* Предварительные данные.</w:t>
            </w:r>
          </w:p>
        </w:tc>
      </w:tr>
    </w:tbl>
    <w:p w:rsidR="00BE3E78" w:rsidRDefault="00BE3E78">
      <w:pPr>
        <w:jc w:val="both"/>
        <w:rPr>
          <w:rFonts w:ascii="Arial" w:hAnsi="Arial" w:cs="Arial"/>
        </w:rPr>
      </w:pPr>
    </w:p>
    <w:p w:rsidR="00BE3E78" w:rsidRDefault="0030613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hAnsi="Arial" w:cs="Arial"/>
          <w:b/>
          <w:bCs/>
          <w:color w:val="363194"/>
        </w:rPr>
        <w:t xml:space="preserve">Животноводство. </w:t>
      </w:r>
      <w:proofErr w:type="gramStart"/>
      <w:r>
        <w:rPr>
          <w:rFonts w:ascii="Arial" w:eastAsia="Calibri" w:hAnsi="Arial" w:cs="Arial"/>
          <w:color w:val="282A2E"/>
        </w:rPr>
        <w:t>На конец сентября 2024 года пого</w:t>
      </w:r>
      <w:r w:rsidR="0046682B">
        <w:rPr>
          <w:rFonts w:ascii="Arial" w:eastAsia="Calibri" w:hAnsi="Arial" w:cs="Arial"/>
          <w:color w:val="282A2E"/>
        </w:rPr>
        <w:t>ловье крупного рогатого скота в </w:t>
      </w:r>
      <w:r>
        <w:rPr>
          <w:rFonts w:ascii="Arial" w:eastAsia="Calibri" w:hAnsi="Arial" w:cs="Arial"/>
          <w:color w:val="282A2E"/>
        </w:rPr>
        <w:t>хозяйствах всех сельскохозяйственных производителей, по расчетам, составило</w:t>
      </w:r>
      <w:r>
        <w:rPr>
          <w:rFonts w:ascii="Arial" w:eastAsia="Calibri" w:hAnsi="Arial" w:cs="Arial"/>
          <w:color w:val="282A2E" w:themeColor="text1"/>
        </w:rPr>
        <w:t xml:space="preserve"> 212,1 тыс. голов (на 3,8% меньше по сравнению с концом соответствующего месяца предыдущего года), из него коров – 89,4 тыс. голов (на 7,1% меньше), овец и коз – 156,2 тыс. голов (на 3</w:t>
      </w:r>
      <w:r w:rsidR="0046682B">
        <w:rPr>
          <w:rFonts w:ascii="Arial" w:eastAsia="Calibri" w:hAnsi="Arial" w:cs="Arial"/>
          <w:color w:val="282A2E" w:themeColor="text1"/>
        </w:rPr>
        <w:t>,0% меньше), свиней – 82,6 тыс. </w:t>
      </w:r>
      <w:r>
        <w:rPr>
          <w:rFonts w:ascii="Arial" w:eastAsia="Calibri" w:hAnsi="Arial" w:cs="Arial"/>
          <w:color w:val="282A2E" w:themeColor="text1"/>
        </w:rPr>
        <w:t>голов (на 0,4% больше).</w:t>
      </w:r>
      <w:proofErr w:type="gramEnd"/>
    </w:p>
    <w:p w:rsidR="00BE3E78" w:rsidRDefault="00306131">
      <w:pPr>
        <w:tabs>
          <w:tab w:val="left" w:pos="2145"/>
        </w:tabs>
        <w:ind w:firstLine="709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 w:themeColor="text1"/>
        </w:rPr>
        <w:t>В структуре поголовья скота на хозяйства населения приходилось 33,7% поголовья крупного рогатого скота, 29,6% свиней, 50,5% овец и коз (на конец сентября 2023 года – соответственно 34,9%, 29,6%, 51,2%).</w:t>
      </w:r>
    </w:p>
    <w:p w:rsidR="00BE3E78" w:rsidRDefault="00306131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Динамика поголовья скота в хозяйствах всех категорий</w:t>
      </w:r>
    </w:p>
    <w:p w:rsidR="00BE3E78" w:rsidRDefault="00306131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месяца, в процентах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276"/>
        <w:gridCol w:w="956"/>
        <w:gridCol w:w="1312"/>
        <w:gridCol w:w="921"/>
        <w:gridCol w:w="1205"/>
        <w:gridCol w:w="1028"/>
        <w:gridCol w:w="1240"/>
        <w:gridCol w:w="993"/>
      </w:tblGrid>
      <w:tr w:rsidR="00BE3E78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BE3E78" w:rsidRDefault="00BE3E7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</w:t>
            </w:r>
          </w:p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рогатый скот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</w:t>
            </w:r>
          </w:p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коровы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</w:tr>
      <w:tr w:rsidR="00BE3E78">
        <w:trPr>
          <w:tblHeader/>
        </w:trPr>
        <w:tc>
          <w:tcPr>
            <w:tcW w:w="1814" w:type="dxa"/>
            <w:vMerge/>
            <w:shd w:val="clear" w:color="auto" w:fill="EBEBEB"/>
          </w:tcPr>
          <w:p w:rsidR="00BE3E78" w:rsidRDefault="00BE3E78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56" w:type="dxa"/>
            <w:shd w:val="clear" w:color="auto" w:fill="EBEBEB"/>
          </w:tcPr>
          <w:p w:rsidR="00BE3E78" w:rsidRDefault="0030613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312" w:type="dxa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21" w:type="dxa"/>
            <w:shd w:val="clear" w:color="auto" w:fill="EBEBEB"/>
          </w:tcPr>
          <w:p w:rsidR="00BE3E78" w:rsidRDefault="00306131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05" w:type="dxa"/>
            <w:shd w:val="clear" w:color="auto" w:fill="EBEBEB"/>
          </w:tcPr>
          <w:p w:rsidR="00BE3E78" w:rsidRDefault="0030613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028" w:type="dxa"/>
            <w:shd w:val="clear" w:color="auto" w:fill="EBEBEB"/>
          </w:tcPr>
          <w:p w:rsidR="00BE3E78" w:rsidRDefault="0030613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  <w:tc>
          <w:tcPr>
            <w:tcW w:w="1240" w:type="dxa"/>
            <w:shd w:val="clear" w:color="auto" w:fill="EBEBEB"/>
          </w:tcPr>
          <w:p w:rsidR="00BE3E78" w:rsidRDefault="00306131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соответ-ствующего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3" w:type="dxa"/>
            <w:shd w:val="clear" w:color="auto" w:fill="EBEBEB"/>
          </w:tcPr>
          <w:p w:rsidR="00BE3E78" w:rsidRDefault="00306131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концу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месяца</w:t>
            </w:r>
          </w:p>
        </w:tc>
      </w:tr>
      <w:tr w:rsidR="00BE3E78">
        <w:tc>
          <w:tcPr>
            <w:tcW w:w="10745" w:type="dxa"/>
            <w:gridSpan w:val="9"/>
            <w:vAlign w:val="bottom"/>
          </w:tcPr>
          <w:p w:rsidR="00BE3E78" w:rsidRDefault="00306131">
            <w:pPr>
              <w:spacing w:before="20" w:after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105,2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96,9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95,7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96,6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84,5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98,7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96,8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BE3E78">
        <w:tc>
          <w:tcPr>
            <w:tcW w:w="10745" w:type="dxa"/>
            <w:gridSpan w:val="9"/>
            <w:vAlign w:val="bottom"/>
          </w:tcPr>
          <w:p w:rsidR="00BE3E78" w:rsidRDefault="00306131">
            <w:pPr>
              <w:spacing w:before="20" w:after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94,9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92,6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94,4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95,4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июнь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96,4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</w:tr>
      <w:tr w:rsidR="00BE3E78">
        <w:trPr>
          <w:trHeight w:val="255"/>
        </w:trPr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98,5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98,8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93,5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</w:tr>
      <w:tr w:rsidR="00BE3E78">
        <w:tc>
          <w:tcPr>
            <w:tcW w:w="1814" w:type="dxa"/>
            <w:vAlign w:val="bottom"/>
          </w:tcPr>
          <w:p w:rsidR="00BE3E78" w:rsidRDefault="00306131">
            <w:pPr>
              <w:spacing w:before="2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96,2</w:t>
            </w:r>
          </w:p>
        </w:tc>
        <w:tc>
          <w:tcPr>
            <w:tcW w:w="956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312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921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205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028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240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993" w:type="dxa"/>
            <w:vAlign w:val="bottom"/>
          </w:tcPr>
          <w:p w:rsidR="00BE3E78" w:rsidRDefault="00306131">
            <w:pPr>
              <w:spacing w:before="2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</w:tr>
    </w:tbl>
    <w:p w:rsidR="00BE3E78" w:rsidRDefault="00BE3E78">
      <w:pPr>
        <w:spacing w:after="240"/>
        <w:ind w:firstLine="567"/>
        <w:jc w:val="both"/>
        <w:rPr>
          <w:rFonts w:ascii="Arial" w:eastAsia="Calibri" w:hAnsi="Arial" w:cs="Arial"/>
          <w:color w:val="282A2E"/>
        </w:rPr>
      </w:pPr>
    </w:p>
    <w:p w:rsidR="00BE3E78" w:rsidRDefault="00306131">
      <w:pPr>
        <w:spacing w:after="240"/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/>
        </w:rPr>
        <w:t>В сельскохозяйственных организациях на конец сентября 2024 года по сравнению с соответствующей датой 2023 года поголовье</w:t>
      </w:r>
      <w:r>
        <w:rPr>
          <w:rFonts w:ascii="Arial" w:eastAsia="Calibri" w:hAnsi="Arial" w:cs="Arial"/>
          <w:color w:val="282A2E" w:themeColor="text1"/>
        </w:rPr>
        <w:t xml:space="preserve"> коров увеличилось на 7,5%, свиней на 0,5%, сократилось поголовье крупного рогатого скота  на 1,0%,  поголовье овец и коз на 7,8%.</w:t>
      </w:r>
    </w:p>
    <w:p w:rsidR="00BE3E78" w:rsidRDefault="00306131">
      <w:pPr>
        <w:spacing w:after="40"/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/>
        </w:rPr>
        <w:t>В январе-сентябре 2024 года по сравнению с январем-сентябрем 2023 года в хозяйствах всех категорий, по расчетам, производство скота и птицы на убой (в живом весе) увеличилось</w:t>
      </w:r>
      <w:r>
        <w:rPr>
          <w:rFonts w:ascii="Arial" w:eastAsia="Calibri" w:hAnsi="Arial" w:cs="Arial"/>
          <w:color w:val="282A2E" w:themeColor="text1"/>
        </w:rPr>
        <w:t xml:space="preserve"> на 10,3%, снизилось производство яиц на 0,2%, валовой надой молока </w:t>
      </w:r>
      <w:r w:rsidR="003B3CA7">
        <w:rPr>
          <w:rFonts w:ascii="Arial" w:eastAsia="Calibri" w:hAnsi="Arial" w:cs="Arial"/>
          <w:color w:val="282A2E" w:themeColor="text1"/>
        </w:rPr>
        <w:t xml:space="preserve">- </w:t>
      </w:r>
      <w:r>
        <w:rPr>
          <w:rFonts w:ascii="Arial" w:eastAsia="Calibri" w:hAnsi="Arial" w:cs="Arial"/>
          <w:color w:val="282A2E" w:themeColor="text1"/>
        </w:rPr>
        <w:t>на 5,8%.</w:t>
      </w:r>
    </w:p>
    <w:p w:rsidR="00BE3E78" w:rsidRDefault="00BE3E78">
      <w:pPr>
        <w:spacing w:after="0"/>
        <w:ind w:firstLine="567"/>
        <w:jc w:val="both"/>
        <w:rPr>
          <w:rFonts w:ascii="Arial" w:eastAsia="Calibri" w:hAnsi="Arial" w:cs="Arial"/>
          <w:color w:val="282A2E"/>
        </w:rPr>
      </w:pPr>
    </w:p>
    <w:p w:rsidR="00BE3E78" w:rsidRDefault="00306131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Производство основных видов продукции животноводства в хозяйствах всех категорий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4"/>
        <w:gridCol w:w="1417"/>
        <w:gridCol w:w="1559"/>
        <w:gridCol w:w="1560"/>
        <w:gridCol w:w="1417"/>
        <w:gridCol w:w="1418"/>
      </w:tblGrid>
      <w:tr w:rsidR="00BE3E78">
        <w:trPr>
          <w:trHeight w:val="113"/>
          <w:tblHeader/>
        </w:trPr>
        <w:tc>
          <w:tcPr>
            <w:tcW w:w="3374" w:type="dxa"/>
            <w:vMerge w:val="restart"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 2024 г.,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3119" w:type="dxa"/>
            <w:gridSpan w:val="2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январь-сентябрь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</w:tr>
      <w:tr w:rsidR="00BE3E78">
        <w:trPr>
          <w:trHeight w:val="113"/>
          <w:tblHeader/>
        </w:trPr>
        <w:tc>
          <w:tcPr>
            <w:tcW w:w="337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январю-сентябрю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1560" w:type="dxa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январю-августу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417" w:type="dxa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сентябрю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2022 г.</w:t>
            </w:r>
          </w:p>
        </w:tc>
        <w:tc>
          <w:tcPr>
            <w:tcW w:w="1418" w:type="dxa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ю-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августу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</w:tc>
      </w:tr>
      <w:tr w:rsidR="00BE3E78">
        <w:tc>
          <w:tcPr>
            <w:tcW w:w="3374" w:type="dxa"/>
            <w:vAlign w:val="bottom"/>
          </w:tcPr>
          <w:p w:rsidR="00BE3E78" w:rsidRDefault="0030613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на убой (в живом весе)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559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560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118,8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green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418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116,6</w:t>
            </w:r>
          </w:p>
        </w:tc>
      </w:tr>
      <w:tr w:rsidR="00BE3E78">
        <w:tc>
          <w:tcPr>
            <w:tcW w:w="3374" w:type="dxa"/>
            <w:vAlign w:val="bottom"/>
          </w:tcPr>
          <w:p w:rsidR="00BE3E78" w:rsidRDefault="0030613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337,0</w:t>
            </w:r>
          </w:p>
        </w:tc>
        <w:tc>
          <w:tcPr>
            <w:tcW w:w="1559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94,2</w:t>
            </w:r>
          </w:p>
        </w:tc>
        <w:tc>
          <w:tcPr>
            <w:tcW w:w="1560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418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111,6</w:t>
            </w:r>
          </w:p>
        </w:tc>
      </w:tr>
      <w:tr w:rsidR="00BE3E78">
        <w:tc>
          <w:tcPr>
            <w:tcW w:w="3374" w:type="dxa"/>
            <w:vAlign w:val="bottom"/>
          </w:tcPr>
          <w:p w:rsidR="00BE3E78" w:rsidRDefault="0030613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Яйца,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штук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559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60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417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109,9</w:t>
            </w:r>
          </w:p>
        </w:tc>
      </w:tr>
    </w:tbl>
    <w:p w:rsidR="00BE3E78" w:rsidRDefault="00BE3E78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BE3E78" w:rsidRDefault="00306131">
      <w:pPr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  <w:color w:val="282A2E" w:themeColor="text1"/>
        </w:rPr>
        <w:t>В сельскохозяйственных организациях в сентябре 2024 года по сравнению с сентябрем 2023 года производство скота и птицы на убой (в живом весе) увеличилось на 34,5%, производство молока выросло на 24,9%.</w:t>
      </w:r>
    </w:p>
    <w:p w:rsidR="00BE3E78" w:rsidRDefault="00306131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282A2E" w:themeColor="text1"/>
        </w:rPr>
        <w:t xml:space="preserve">В сельскохозяйственных организациях (кроме субъектов малого предпринимательства) надой молока на 1 корову в январе-сентябре 2024 года составил 6473 килограммов против 6434 </w:t>
      </w:r>
      <w:r>
        <w:rPr>
          <w:rFonts w:ascii="Arial" w:eastAsia="Calibri" w:hAnsi="Arial" w:cs="Arial"/>
        </w:rPr>
        <w:t>килограммов в январе-сентябре 2023 года.</w:t>
      </w:r>
    </w:p>
    <w:p w:rsidR="00BE3E78" w:rsidRDefault="00306131">
      <w:pPr>
        <w:spacing w:after="0"/>
        <w:ind w:firstLine="567"/>
        <w:jc w:val="both"/>
        <w:rPr>
          <w:rFonts w:ascii="Arial" w:eastAsia="Calibri" w:hAnsi="Arial" w:cs="Arial"/>
          <w:color w:val="282A2E" w:themeColor="text1"/>
        </w:rPr>
      </w:pPr>
      <w:r>
        <w:rPr>
          <w:rFonts w:ascii="Arial" w:eastAsia="Calibri" w:hAnsi="Arial" w:cs="Arial"/>
        </w:rPr>
        <w:t xml:space="preserve">В январе-сентябре 2024 года в структуре производства скота и птицы на убой (в живом весе) </w:t>
      </w:r>
      <w:r>
        <w:rPr>
          <w:rFonts w:ascii="Arial" w:eastAsia="Calibri" w:hAnsi="Arial" w:cs="Arial"/>
          <w:color w:val="282A2E" w:themeColor="text1"/>
        </w:rPr>
        <w:t>увеличился удельный вес производства мяса птицы и прочих видов скота по сравнению с аналогичным периодом предыдущего года.</w:t>
      </w:r>
    </w:p>
    <w:p w:rsidR="00BE3E78" w:rsidRDefault="00BE3E78">
      <w:pPr>
        <w:spacing w:after="0"/>
        <w:ind w:firstLine="567"/>
        <w:jc w:val="both"/>
        <w:rPr>
          <w:rFonts w:ascii="Arial" w:hAnsi="Arial" w:cs="Arial"/>
        </w:rPr>
      </w:pPr>
    </w:p>
    <w:p w:rsidR="00BE3E78" w:rsidRDefault="00306131">
      <w:pPr>
        <w:pageBreakBefore/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Производство основных видов скота и птицы на убой (в живом весе) </w:t>
      </w:r>
    </w:p>
    <w:p w:rsidR="00BE3E78" w:rsidRDefault="00306131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сельскохозяйственными организациями*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4"/>
        <w:gridCol w:w="994"/>
        <w:gridCol w:w="1134"/>
        <w:gridCol w:w="1134"/>
        <w:gridCol w:w="1701"/>
        <w:gridCol w:w="1134"/>
        <w:gridCol w:w="1134"/>
      </w:tblGrid>
      <w:tr w:rsidR="00BE3E78">
        <w:trPr>
          <w:tblHeader/>
        </w:trPr>
        <w:tc>
          <w:tcPr>
            <w:tcW w:w="3514" w:type="dxa"/>
            <w:vMerge w:val="restart"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4963" w:type="dxa"/>
            <w:gridSpan w:val="4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Январь-сентябрь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% к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январю-сентябрю 2023 г.</w:t>
            </w:r>
          </w:p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январь-сентябрь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2023 г.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январю-сентябрю 2022 г.</w:t>
            </w:r>
          </w:p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207"/>
          <w:tblHeader/>
        </w:trPr>
        <w:tc>
          <w:tcPr>
            <w:tcW w:w="351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тонн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701" w:type="dxa"/>
            <w:vMerge w:val="restart"/>
            <w:shd w:val="clear" w:color="auto" w:fill="EBEBEB"/>
          </w:tcPr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доля производства отдельных видов скота и птицы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общем объеме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производства скота и птицы </w:t>
            </w:r>
          </w:p>
          <w:p w:rsidR="00BE3E78" w:rsidRDefault="00306131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убой, %</w:t>
            </w: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rPr>
          <w:trHeight w:val="473"/>
          <w:tblHeader/>
        </w:trPr>
        <w:tc>
          <w:tcPr>
            <w:tcW w:w="351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BE3E78" w:rsidRDefault="00306131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134" w:type="dxa"/>
            <w:shd w:val="clear" w:color="auto" w:fill="EBEBEB"/>
          </w:tcPr>
          <w:p w:rsidR="00BE3E78" w:rsidRDefault="00306131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</w:p>
          <w:p w:rsidR="00BE3E78" w:rsidRDefault="00306131">
            <w:pPr>
              <w:spacing w:before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2024 г.</w:t>
            </w:r>
          </w:p>
        </w:tc>
        <w:tc>
          <w:tcPr>
            <w:tcW w:w="1701" w:type="dxa"/>
            <w:vMerge/>
            <w:shd w:val="clear" w:color="auto" w:fill="EBEBEB"/>
          </w:tcPr>
          <w:p w:rsidR="00BE3E78" w:rsidRDefault="00BE3E78">
            <w:pPr>
              <w:spacing w:before="30" w:after="2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30" w:after="2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c>
          <w:tcPr>
            <w:tcW w:w="3514" w:type="dxa"/>
            <w:vAlign w:val="bottom"/>
          </w:tcPr>
          <w:p w:rsidR="00BE3E78" w:rsidRDefault="00306131">
            <w:pPr>
              <w:spacing w:before="30" w:after="2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Скот и птица на убой (в живом весе) </w:t>
            </w:r>
          </w:p>
        </w:tc>
        <w:tc>
          <w:tcPr>
            <w:tcW w:w="99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7,4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95,3</w:t>
            </w:r>
          </w:p>
        </w:tc>
        <w:tc>
          <w:tcPr>
            <w:tcW w:w="1701" w:type="dxa"/>
            <w:vAlign w:val="bottom"/>
          </w:tcPr>
          <w:p w:rsidR="00BE3E78" w:rsidRDefault="00306131" w:rsidP="00C67153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119,7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115,0</w:t>
            </w:r>
          </w:p>
        </w:tc>
      </w:tr>
      <w:tr w:rsidR="00BE3E78">
        <w:tc>
          <w:tcPr>
            <w:tcW w:w="3514" w:type="dxa"/>
          </w:tcPr>
          <w:p w:rsidR="00BE3E78" w:rsidRDefault="0030613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994" w:type="dxa"/>
            <w:vAlign w:val="bottom"/>
          </w:tcPr>
          <w:p w:rsidR="00BE3E78" w:rsidRDefault="00BE3E78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BE3E78" w:rsidRDefault="00BE3E78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BE3E78" w:rsidRDefault="00BE3E78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BE3E78" w:rsidRDefault="00BE3E78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E3E78" w:rsidRDefault="00BE3E78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:rsidR="00BE3E78" w:rsidRDefault="00BE3E78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E3E78">
        <w:tc>
          <w:tcPr>
            <w:tcW w:w="3514" w:type="dxa"/>
          </w:tcPr>
          <w:p w:rsidR="00BE3E78" w:rsidRDefault="0030613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99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0,8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82,6</w:t>
            </w:r>
          </w:p>
        </w:tc>
        <w:tc>
          <w:tcPr>
            <w:tcW w:w="1701" w:type="dxa"/>
            <w:vAlign w:val="center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10,7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</w:tr>
      <w:tr w:rsidR="00BE3E78">
        <w:tc>
          <w:tcPr>
            <w:tcW w:w="3514" w:type="dxa"/>
          </w:tcPr>
          <w:p w:rsidR="00BE3E78" w:rsidRDefault="00306131">
            <w:pPr>
              <w:spacing w:before="30" w:after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99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701" w:type="dxa"/>
            <w:vAlign w:val="center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13,3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30" w:after="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</w:tr>
      <w:tr w:rsidR="00BE3E78">
        <w:tc>
          <w:tcPr>
            <w:tcW w:w="10745" w:type="dxa"/>
            <w:gridSpan w:val="7"/>
            <w:vAlign w:val="bottom"/>
          </w:tcPr>
          <w:p w:rsidR="00BE3E78" w:rsidRDefault="00306131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6"/>
              </w:rPr>
              <w:t>* Без учета подсобных сельскохозяйственных предприятий несельскохозяйственных организаций.</w:t>
            </w:r>
          </w:p>
        </w:tc>
      </w:tr>
    </w:tbl>
    <w:p w:rsidR="00BE3E78" w:rsidRDefault="00BE3E78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BE3E78" w:rsidRDefault="00306131">
      <w:pPr>
        <w:spacing w:after="240"/>
        <w:ind w:firstLine="567"/>
        <w:jc w:val="both"/>
        <w:rPr>
          <w:rFonts w:ascii="Arial" w:hAnsi="Arial" w:cs="Arial"/>
          <w:color w:val="282A2E" w:themeColor="text1"/>
        </w:rPr>
      </w:pPr>
      <w:r>
        <w:rPr>
          <w:rFonts w:ascii="Arial" w:hAnsi="Arial" w:cs="Arial"/>
          <w:b/>
          <w:bCs/>
          <w:color w:val="363194"/>
        </w:rPr>
        <w:t xml:space="preserve">Реализация продукции. </w:t>
      </w:r>
      <w:r>
        <w:rPr>
          <w:rFonts w:ascii="Arial" w:hAnsi="Arial" w:cs="Arial"/>
        </w:rPr>
        <w:t xml:space="preserve">В январе-сентябре 2024 года по сравнению с соответствующим периодом предыдущего года в сельскохозяйственных организациях </w:t>
      </w:r>
      <w:proofErr w:type="gramStart"/>
      <w:r>
        <w:rPr>
          <w:rFonts w:ascii="Arial" w:hAnsi="Arial" w:cs="Arial"/>
          <w:color w:val="282A2E" w:themeColor="text1"/>
        </w:rPr>
        <w:t>возросла продажа</w:t>
      </w:r>
      <w:proofErr w:type="gramEnd"/>
      <w:r>
        <w:rPr>
          <w:rFonts w:ascii="Arial" w:hAnsi="Arial" w:cs="Arial"/>
          <w:color w:val="282A2E" w:themeColor="text1"/>
        </w:rPr>
        <w:t xml:space="preserve"> семян подсолнечника, картофеля, овощей, скота и птицы (в живом весе), молока.</w:t>
      </w:r>
    </w:p>
    <w:p w:rsidR="00BE3E78" w:rsidRDefault="00306131">
      <w:pPr>
        <w:spacing w:after="0"/>
        <w:ind w:firstLine="567"/>
        <w:jc w:val="both"/>
        <w:rPr>
          <w:rFonts w:ascii="Arial" w:hAnsi="Arial" w:cs="Arial"/>
          <w:color w:val="282A2E" w:themeColor="text1"/>
        </w:rPr>
      </w:pPr>
      <w:r>
        <w:rPr>
          <w:rFonts w:ascii="Arial" w:hAnsi="Arial" w:cs="Arial"/>
          <w:color w:val="282A2E" w:themeColor="text1"/>
        </w:rPr>
        <w:t>За этот период реализовано по всем каналам 847,9 тыс. тонн зерна, 248,8 тыс. тонн семян подсолнечника, 23,2 тыс. тонн картофеля, 44,7 тыс. тонн овощей, 58,9 тыс. тонн скота и птицы (в живом весе), 118,4 тыс. тонн молока.</w:t>
      </w:r>
    </w:p>
    <w:p w:rsidR="00BE3E78" w:rsidRDefault="00BE3E78">
      <w:pPr>
        <w:spacing w:after="0"/>
        <w:ind w:firstLine="567"/>
        <w:jc w:val="both"/>
        <w:rPr>
          <w:rFonts w:ascii="Arial" w:hAnsi="Arial" w:cs="Arial"/>
          <w:color w:val="282A2E" w:themeColor="text1"/>
        </w:rPr>
      </w:pPr>
    </w:p>
    <w:p w:rsidR="00BE3E78" w:rsidRDefault="00306131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 xml:space="preserve">Объем реализации сельскохозяйственных продуктов </w:t>
      </w:r>
    </w:p>
    <w:p w:rsidR="00BE3E78" w:rsidRDefault="00306131">
      <w:pPr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сельскохозяйственными организациями</w:t>
      </w:r>
    </w:p>
    <w:tbl>
      <w:tblPr>
        <w:tblStyle w:val="110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134"/>
        <w:gridCol w:w="1134"/>
        <w:gridCol w:w="1134"/>
        <w:gridCol w:w="1134"/>
        <w:gridCol w:w="1134"/>
        <w:gridCol w:w="1134"/>
        <w:gridCol w:w="1276"/>
      </w:tblGrid>
      <w:tr w:rsidR="00BE3E78">
        <w:trPr>
          <w:tblHeader/>
        </w:trPr>
        <w:tc>
          <w:tcPr>
            <w:tcW w:w="2665" w:type="dxa"/>
            <w:vMerge w:val="restart"/>
            <w:shd w:val="clear" w:color="auto" w:fill="EBEBEB"/>
          </w:tcPr>
          <w:p w:rsidR="00BE3E78" w:rsidRDefault="00BE3E78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 2024 г., тыс. тонн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BE3E78" w:rsidRDefault="0030613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Январь-сентябрь 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2024 г. 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январю-сентябрю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2023 г.</w:t>
            </w:r>
          </w:p>
        </w:tc>
        <w:tc>
          <w:tcPr>
            <w:tcW w:w="3544" w:type="dxa"/>
            <w:gridSpan w:val="3"/>
            <w:shd w:val="clear" w:color="auto" w:fill="EBEBEB"/>
          </w:tcPr>
          <w:p w:rsidR="00BE3E78" w:rsidRDefault="0030613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</w:tc>
      </w:tr>
      <w:tr w:rsidR="00BE3E78">
        <w:trPr>
          <w:trHeight w:val="207"/>
          <w:tblHeader/>
        </w:trPr>
        <w:tc>
          <w:tcPr>
            <w:tcW w:w="2665" w:type="dxa"/>
            <w:vMerge/>
            <w:shd w:val="clear" w:color="auto" w:fill="EBEBEB"/>
          </w:tcPr>
          <w:p w:rsidR="00BE3E78" w:rsidRDefault="00BE3E78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:rsidR="00BE3E78" w:rsidRDefault="00306131">
            <w:pPr>
              <w:spacing w:before="2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 2024 г.</w:t>
            </w: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:rsidR="00BE3E78" w:rsidRDefault="0030613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% к</w:t>
            </w:r>
          </w:p>
        </w:tc>
        <w:tc>
          <w:tcPr>
            <w:tcW w:w="1276" w:type="dxa"/>
            <w:vMerge w:val="restart"/>
            <w:shd w:val="clear" w:color="auto" w:fill="EBEBEB"/>
          </w:tcPr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январь-сентябрь 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2023 г. 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%</w:t>
            </w:r>
          </w:p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январю-сентябрю</w:t>
            </w:r>
          </w:p>
          <w:p w:rsidR="00BE3E78" w:rsidRDefault="00306131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2022 г.</w:t>
            </w:r>
          </w:p>
        </w:tc>
      </w:tr>
      <w:tr w:rsidR="00BE3E78">
        <w:trPr>
          <w:trHeight w:val="533"/>
          <w:tblHeader/>
        </w:trPr>
        <w:tc>
          <w:tcPr>
            <w:tcW w:w="2665" w:type="dxa"/>
            <w:vMerge/>
            <w:shd w:val="clear" w:color="auto" w:fill="EBEBEB"/>
          </w:tcPr>
          <w:p w:rsidR="00BE3E78" w:rsidRDefault="00BE3E78">
            <w:pPr>
              <w:spacing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</w:tcPr>
          <w:p w:rsidR="00BE3E78" w:rsidRDefault="00BE3E78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:rsidR="00BE3E78" w:rsidRDefault="00306131">
            <w:pPr>
              <w:spacing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 2022 г.</w:t>
            </w:r>
          </w:p>
        </w:tc>
        <w:tc>
          <w:tcPr>
            <w:tcW w:w="1134" w:type="dxa"/>
            <w:shd w:val="clear" w:color="auto" w:fill="EBEBEB"/>
          </w:tcPr>
          <w:p w:rsidR="00BE3E78" w:rsidRDefault="00306131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 xml:space="preserve"> 2023 г.</w:t>
            </w:r>
          </w:p>
        </w:tc>
        <w:tc>
          <w:tcPr>
            <w:tcW w:w="1276" w:type="dxa"/>
            <w:vMerge/>
            <w:shd w:val="clear" w:color="auto" w:fill="EBEBEB"/>
          </w:tcPr>
          <w:p w:rsidR="00BE3E78" w:rsidRDefault="00BE3E78">
            <w:pPr>
              <w:spacing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124,8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95,7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58,4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71,3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133,8</w:t>
            </w: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Семена подсолнечника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11,1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11,8 р.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460,2 р.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3,6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134" w:type="dxa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...*</w:t>
            </w: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Овощи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8,4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149,6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145,1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4,7 р.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94,8</w:t>
            </w: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Скот и птица (в живом весе)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131,3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118,7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120,6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88,4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</w:tr>
      <w:tr w:rsidR="00BE3E78">
        <w:tc>
          <w:tcPr>
            <w:tcW w:w="2665" w:type="dxa"/>
            <w:vAlign w:val="bottom"/>
          </w:tcPr>
          <w:p w:rsidR="00BE3E78" w:rsidRDefault="00306131">
            <w:pPr>
              <w:spacing w:before="20" w:after="20" w:line="259" w:lineRule="auto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14,3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123,8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276" w:type="dxa"/>
            <w:vAlign w:val="bottom"/>
          </w:tcPr>
          <w:p w:rsidR="00BE3E78" w:rsidRDefault="00306131">
            <w:pPr>
              <w:spacing w:before="20" w:after="20" w:line="259" w:lineRule="auto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BE3E78">
        <w:tc>
          <w:tcPr>
            <w:tcW w:w="10745" w:type="dxa"/>
            <w:gridSpan w:val="8"/>
            <w:vAlign w:val="bottom"/>
          </w:tcPr>
          <w:p w:rsidR="00BE3E78" w:rsidRDefault="00306131">
            <w:pPr>
              <w:spacing w:before="20" w:after="1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838383"/>
                <w:sz w:val="16"/>
                <w:szCs w:val="18"/>
              </w:rPr>
              <w:t>* Данные не публикуются в целях обеспечения конфиденциальности первичных статистических данных, полученных от организаций, в 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 4 п. 5, ст. 9 п. 1).</w:t>
            </w:r>
          </w:p>
        </w:tc>
      </w:tr>
    </w:tbl>
    <w:p w:rsidR="00BE3E78" w:rsidRDefault="00BE3E78">
      <w:pPr>
        <w:rPr>
          <w:rFonts w:ascii="Arial" w:hAnsi="Arial" w:cs="Arial"/>
        </w:rPr>
      </w:pPr>
    </w:p>
    <w:sectPr w:rsidR="00BE3E78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F1F" w:rsidRDefault="005E7F1F">
      <w:pPr>
        <w:spacing w:after="0" w:line="240" w:lineRule="auto"/>
      </w:pPr>
      <w:r>
        <w:separator/>
      </w:r>
    </w:p>
  </w:endnote>
  <w:endnote w:type="continuationSeparator" w:id="0">
    <w:p w:rsidR="005E7F1F" w:rsidRDefault="005E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34967"/>
      <w:docPartObj>
        <w:docPartGallery w:val="Page Numbers (Bottom of Page)"/>
        <w:docPartUnique/>
      </w:docPartObj>
    </w:sdtPr>
    <w:sdtEndPr/>
    <w:sdtContent>
      <w:p w:rsidR="0046682B" w:rsidRDefault="0046682B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E9390F">
          <w:rPr>
            <w:rFonts w:ascii="Arial" w:hAnsi="Arial" w:cs="Arial"/>
            <w:noProof/>
            <w:sz w:val="24"/>
            <w:szCs w:val="24"/>
          </w:rPr>
          <w:t>20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6682B" w:rsidRDefault="0046682B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1388"/>
      <w:docPartObj>
        <w:docPartGallery w:val="Page Numbers (Bottom of Page)"/>
        <w:docPartUnique/>
      </w:docPartObj>
    </w:sdtPr>
    <w:sdtEndPr/>
    <w:sdtContent>
      <w:p w:rsidR="0046682B" w:rsidRDefault="0046682B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E9390F">
          <w:rPr>
            <w:rFonts w:ascii="Arial" w:hAnsi="Arial" w:cs="Arial"/>
            <w:noProof/>
            <w:sz w:val="24"/>
            <w:szCs w:val="24"/>
          </w:rPr>
          <w:t>17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46682B" w:rsidRDefault="0046682B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F1F" w:rsidRDefault="005E7F1F">
      <w:pPr>
        <w:spacing w:after="0" w:line="240" w:lineRule="auto"/>
      </w:pPr>
      <w:r>
        <w:separator/>
      </w:r>
    </w:p>
  </w:footnote>
  <w:footnote w:type="continuationSeparator" w:id="0">
    <w:p w:rsidR="005E7F1F" w:rsidRDefault="005E7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82B" w:rsidRDefault="0046682B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61D"/>
    <w:multiLevelType w:val="hybridMultilevel"/>
    <w:tmpl w:val="D1821DB2"/>
    <w:lvl w:ilvl="0" w:tplc="BDAA9B8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6FC8054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BA03538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100DEDC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AEA0902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582CCD4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D0E299A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16C2C90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94E5024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1112E2F"/>
    <w:multiLevelType w:val="hybridMultilevel"/>
    <w:tmpl w:val="066233C8"/>
    <w:lvl w:ilvl="0" w:tplc="D9320F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B6A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64F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8E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84D1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4C5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5A8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22F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823B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E2391"/>
    <w:multiLevelType w:val="hybridMultilevel"/>
    <w:tmpl w:val="3628ED24"/>
    <w:lvl w:ilvl="0" w:tplc="37565F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838383" w:themeColor="text2"/>
      </w:rPr>
    </w:lvl>
    <w:lvl w:ilvl="1" w:tplc="95B0E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966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AF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EB5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3CFB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84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C4B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4283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78"/>
    <w:rsid w:val="00007893"/>
    <w:rsid w:val="000528A0"/>
    <w:rsid w:val="00306131"/>
    <w:rsid w:val="003B3CA7"/>
    <w:rsid w:val="0046682B"/>
    <w:rsid w:val="005E7F1F"/>
    <w:rsid w:val="008B43C5"/>
    <w:rsid w:val="00975348"/>
    <w:rsid w:val="00977D4A"/>
    <w:rsid w:val="00BE3E78"/>
    <w:rsid w:val="00BF6ABC"/>
    <w:rsid w:val="00C25211"/>
    <w:rsid w:val="00C67153"/>
    <w:rsid w:val="00DA6046"/>
    <w:rsid w:val="00E9390F"/>
    <w:rsid w:val="00F568F4"/>
    <w:rsid w:val="00FD7B7F"/>
    <w:rsid w:val="00F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0">
    <w:name w:val="Сетка таблицы светлая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110">
    <w:name w:val="Сетка таблицы светлая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светлая11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 светлая11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769FD-16AF-470F-9686-6CA16970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102</cp:revision>
  <cp:lastPrinted>2024-11-01T05:50:00Z</cp:lastPrinted>
  <dcterms:created xsi:type="dcterms:W3CDTF">2024-07-04T03:23:00Z</dcterms:created>
  <dcterms:modified xsi:type="dcterms:W3CDTF">2024-11-01T05:52:00Z</dcterms:modified>
</cp:coreProperties>
</file>