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7DD8" w:rsidRDefault="00FA5973">
      <w:pPr>
        <w:pStyle w:val="af5"/>
        <w:spacing w:after="240"/>
        <w:ind w:left="1134" w:right="1984"/>
        <w:rPr>
          <w:rFonts w:ascii="Arial" w:hAnsi="Arial" w:cs="Arial"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-707390</wp:posOffset>
                </wp:positionH>
                <wp:positionV relativeFrom="paragraph">
                  <wp:posOffset>-92710</wp:posOffset>
                </wp:positionV>
                <wp:extent cx="7589852" cy="383922"/>
                <wp:effectExtent l="0" t="0" r="0" b="0"/>
                <wp:wrapNone/>
                <wp:docPr id="1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589852" cy="383922"/>
                          <a:chOff x="-96990" y="369661"/>
                          <a:chExt cx="7728599" cy="38434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-96990" y="382871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6088154" y="369661"/>
                            <a:ext cx="1543455" cy="3531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group id="group 0" o:spid="_x0000_s0000" style="position:absolute;z-index:251659264;o:allowoverlap:true;o:allowincell:true;mso-position-horizontal-relative:text;margin-left:-55.70pt;mso-position-horizontal:absolute;mso-position-vertical-relative:text;margin-top:-7.30pt;mso-position-vertical:absolute;width:597.63pt;height:30.23pt;mso-wrap-distance-left:9.00pt;mso-wrap-distance-top:0.00pt;mso-wrap-distance-right:9.00pt;mso-wrap-distance-bottom:0.00pt;" coordorigin="-969,3696" coordsize="77285,3843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" o:spid="_x0000_s1" type="#_x0000_t75" style="position:absolute;left:-969;top:3828;width:13074;height:3711;" stroked="false">
                  <v:path textboxrect="0,0,0,0"/>
                  <v:imagedata r:id="rId13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" o:spid="_x0000_s2" type="#_x0000_t75" style="position:absolute;left:60881;top:3696;width:15434;height:3531;" stroked="false">
                  <v:path textboxrect="0,0,0,0"/>
                  <v:imagedata r:id="rId14" o:title=""/>
                </v:shape>
              </v:group>
            </w:pict>
          </mc:Fallback>
        </mc:AlternateContent>
      </w:r>
      <w:r>
        <w:rPr>
          <w:rFonts w:ascii="Arial" w:eastAsia="Calibri" w:hAnsi="Arial" w:cs="Arial"/>
          <w:color w:val="363194"/>
          <w:sz w:val="28"/>
          <w:szCs w:val="28"/>
        </w:rPr>
        <w:t>ЦЕНЫ</w:t>
      </w:r>
    </w:p>
    <w:p w:rsidR="00007DD8" w:rsidRDefault="00007DD8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:rsidR="00007DD8" w:rsidRDefault="00FA5973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  <w:r>
        <w:rPr>
          <w:rFonts w:ascii="Arial" w:eastAsia="Calibri" w:hAnsi="Arial" w:cs="Arial"/>
          <w:b/>
          <w:bCs/>
          <w:color w:val="363194"/>
          <w:sz w:val="26"/>
          <w:szCs w:val="26"/>
        </w:rPr>
        <w:t>1. Индексы цен и тарифов</w:t>
      </w:r>
    </w:p>
    <w:p w:rsidR="00007DD8" w:rsidRDefault="00FA5973">
      <w:pPr>
        <w:spacing w:after="40"/>
        <w:ind w:left="-284" w:right="140" w:firstLine="85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на конец периода, в процентах</w:t>
      </w:r>
    </w:p>
    <w:tbl>
      <w:tblPr>
        <w:tblStyle w:val="13"/>
        <w:tblW w:w="10745" w:type="dxa"/>
        <w:tblLayout w:type="fixed"/>
        <w:tblLook w:val="04A0" w:firstRow="1" w:lastRow="0" w:firstColumn="1" w:lastColumn="0" w:noHBand="0" w:noVBand="1"/>
      </w:tblPr>
      <w:tblGrid>
        <w:gridCol w:w="3482"/>
        <w:gridCol w:w="958"/>
        <w:gridCol w:w="1053"/>
        <w:gridCol w:w="993"/>
        <w:gridCol w:w="992"/>
        <w:gridCol w:w="1134"/>
        <w:gridCol w:w="992"/>
        <w:gridCol w:w="1141"/>
      </w:tblGrid>
      <w:tr w:rsidR="00007DD8">
        <w:trPr>
          <w:tblHeader/>
        </w:trPr>
        <w:tc>
          <w:tcPr>
            <w:tcW w:w="3482" w:type="dxa"/>
            <w:vMerge w:val="restart"/>
            <w:shd w:val="clear" w:color="auto" w:fill="EBEBEB"/>
          </w:tcPr>
          <w:p w:rsidR="00007DD8" w:rsidRDefault="00007DD8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3004" w:type="dxa"/>
            <w:gridSpan w:val="3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К предыдущему месяцу</w:t>
            </w:r>
          </w:p>
        </w:tc>
        <w:tc>
          <w:tcPr>
            <w:tcW w:w="2126" w:type="dxa"/>
            <w:gridSpan w:val="2"/>
            <w:shd w:val="clear" w:color="auto" w:fill="EBEBEB"/>
          </w:tcPr>
          <w:p w:rsidR="00007DD8" w:rsidRDefault="00FA597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Октябрь 2024 г. 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2133" w:type="dxa"/>
            <w:gridSpan w:val="2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hAnsi="Arial" w:cs="Arial"/>
                <w:color w:val="282A2E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u w:val="single"/>
              </w:rPr>
              <w:t>Справочно</w:t>
            </w:r>
          </w:p>
          <w:p w:rsidR="00007DD8" w:rsidRDefault="00FA5973">
            <w:pPr>
              <w:spacing w:before="40" w:after="4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октябрь 2023 г. 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</w:p>
        </w:tc>
      </w:tr>
      <w:tr w:rsidR="00007DD8">
        <w:trPr>
          <w:trHeight w:val="473"/>
          <w:tblHeader/>
        </w:trPr>
        <w:tc>
          <w:tcPr>
            <w:tcW w:w="3482" w:type="dxa"/>
            <w:vMerge/>
            <w:shd w:val="clear" w:color="auto" w:fill="EBEBEB"/>
          </w:tcPr>
          <w:p w:rsidR="00007DD8" w:rsidRDefault="00007DD8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EBEBEB"/>
          </w:tcPr>
          <w:p w:rsidR="00007DD8" w:rsidRPr="00A83C8A" w:rsidRDefault="00FA5973" w:rsidP="00FA5973">
            <w:pPr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август 2024 г</w:t>
            </w:r>
            <w:r w:rsidRPr="00A83C8A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053" w:type="dxa"/>
            <w:shd w:val="clear" w:color="auto" w:fill="EBEBEB"/>
          </w:tcPr>
          <w:p w:rsidR="00007DD8" w:rsidRPr="00A83C8A" w:rsidRDefault="00FA5973" w:rsidP="00FA5973">
            <w:pPr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сентябрь 2024 г.</w:t>
            </w:r>
          </w:p>
        </w:tc>
        <w:tc>
          <w:tcPr>
            <w:tcW w:w="993" w:type="dxa"/>
            <w:shd w:val="clear" w:color="auto" w:fill="EBEBEB"/>
          </w:tcPr>
          <w:p w:rsidR="00007DD8" w:rsidRDefault="00FA5973" w:rsidP="00FA5973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октябрь 2024 г.</w:t>
            </w:r>
          </w:p>
        </w:tc>
        <w:tc>
          <w:tcPr>
            <w:tcW w:w="992" w:type="dxa"/>
            <w:shd w:val="clear" w:color="auto" w:fill="EBEBEB"/>
          </w:tcPr>
          <w:p w:rsidR="00007DD8" w:rsidRDefault="00FA5973" w:rsidP="00FA5973">
            <w:pPr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декабрю 2023 г.</w:t>
            </w:r>
          </w:p>
        </w:tc>
        <w:tc>
          <w:tcPr>
            <w:tcW w:w="1134" w:type="dxa"/>
            <w:shd w:val="clear" w:color="auto" w:fill="EBEBEB"/>
          </w:tcPr>
          <w:p w:rsidR="00007DD8" w:rsidRDefault="00FA5973" w:rsidP="00FA5973">
            <w:pPr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октябрю 2023 г.</w:t>
            </w:r>
          </w:p>
        </w:tc>
        <w:tc>
          <w:tcPr>
            <w:tcW w:w="992" w:type="dxa"/>
            <w:shd w:val="clear" w:color="auto" w:fill="EBEBEB"/>
          </w:tcPr>
          <w:p w:rsidR="00007DD8" w:rsidRDefault="00FA5973" w:rsidP="00FA5973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декабрю 2022 г.</w:t>
            </w:r>
          </w:p>
        </w:tc>
        <w:tc>
          <w:tcPr>
            <w:tcW w:w="1141" w:type="dxa"/>
            <w:shd w:val="clear" w:color="auto" w:fill="EBEBEB"/>
          </w:tcPr>
          <w:p w:rsidR="00007DD8" w:rsidRDefault="00FA5973" w:rsidP="00FA5973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октябрю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  <w:t>2022 г.</w:t>
            </w:r>
          </w:p>
        </w:tc>
      </w:tr>
      <w:tr w:rsidR="00007DD8">
        <w:tc>
          <w:tcPr>
            <w:tcW w:w="3482" w:type="dxa"/>
            <w:vAlign w:val="bottom"/>
          </w:tcPr>
          <w:p w:rsidR="00007DD8" w:rsidRDefault="00FA5973">
            <w:pPr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Индекс потребительских цен</w:t>
            </w:r>
          </w:p>
        </w:tc>
        <w:tc>
          <w:tcPr>
            <w:tcW w:w="95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05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100,1</w:t>
            </w:r>
          </w:p>
        </w:tc>
        <w:tc>
          <w:tcPr>
            <w:tcW w:w="993" w:type="dxa"/>
            <w:vAlign w:val="center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100,7</w:t>
            </w:r>
          </w:p>
        </w:tc>
        <w:tc>
          <w:tcPr>
            <w:tcW w:w="992" w:type="dxa"/>
            <w:vAlign w:val="center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106,5</w:t>
            </w:r>
          </w:p>
        </w:tc>
        <w:tc>
          <w:tcPr>
            <w:tcW w:w="1134" w:type="dxa"/>
            <w:vAlign w:val="center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108,4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105,6</w:t>
            </w:r>
          </w:p>
        </w:tc>
        <w:tc>
          <w:tcPr>
            <w:tcW w:w="1141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106,7</w:t>
            </w:r>
          </w:p>
        </w:tc>
      </w:tr>
      <w:tr w:rsidR="00007DD8">
        <w:tc>
          <w:tcPr>
            <w:tcW w:w="3482" w:type="dxa"/>
            <w:vAlign w:val="bottom"/>
          </w:tcPr>
          <w:p w:rsidR="00007DD8" w:rsidRDefault="00FA5973">
            <w:pPr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Индекс цен производителей промышленных товаров*</w:t>
            </w:r>
          </w:p>
        </w:tc>
        <w:tc>
          <w:tcPr>
            <w:tcW w:w="95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105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98,9</w:t>
            </w:r>
          </w:p>
        </w:tc>
        <w:tc>
          <w:tcPr>
            <w:tcW w:w="99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98,8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106,6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99,2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134,3</w:t>
            </w:r>
          </w:p>
        </w:tc>
        <w:tc>
          <w:tcPr>
            <w:tcW w:w="1141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129,6</w:t>
            </w:r>
          </w:p>
        </w:tc>
      </w:tr>
      <w:tr w:rsidR="00007DD8">
        <w:tc>
          <w:tcPr>
            <w:tcW w:w="3482" w:type="dxa"/>
            <w:vAlign w:val="bottom"/>
          </w:tcPr>
          <w:p w:rsidR="00007DD8" w:rsidRDefault="00FA5973">
            <w:pPr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Индекс цен производителей сельскохозяйственной продукции</w:t>
            </w:r>
          </w:p>
        </w:tc>
        <w:tc>
          <w:tcPr>
            <w:tcW w:w="95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05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101,5</w:t>
            </w:r>
          </w:p>
        </w:tc>
        <w:tc>
          <w:tcPr>
            <w:tcW w:w="99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103,6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109,8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113,5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97,6</w:t>
            </w:r>
          </w:p>
        </w:tc>
        <w:tc>
          <w:tcPr>
            <w:tcW w:w="1141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96,0</w:t>
            </w:r>
          </w:p>
        </w:tc>
      </w:tr>
      <w:tr w:rsidR="00007DD8">
        <w:tc>
          <w:tcPr>
            <w:tcW w:w="3482" w:type="dxa"/>
            <w:vAlign w:val="bottom"/>
          </w:tcPr>
          <w:p w:rsidR="00007DD8" w:rsidRDefault="00FA5973">
            <w:pPr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Индексы цен на продукцию (затраты, услуги) инвестиционного назначения**</w:t>
            </w:r>
          </w:p>
        </w:tc>
        <w:tc>
          <w:tcPr>
            <w:tcW w:w="95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05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101,0</w:t>
            </w:r>
          </w:p>
        </w:tc>
        <w:tc>
          <w:tcPr>
            <w:tcW w:w="99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101,1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107,5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107,6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107,3</w:t>
            </w:r>
          </w:p>
        </w:tc>
        <w:tc>
          <w:tcPr>
            <w:tcW w:w="1141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107,9</w:t>
            </w:r>
          </w:p>
        </w:tc>
      </w:tr>
      <w:tr w:rsidR="00007DD8">
        <w:tc>
          <w:tcPr>
            <w:tcW w:w="3482" w:type="dxa"/>
            <w:vAlign w:val="bottom"/>
          </w:tcPr>
          <w:p w:rsidR="00007DD8" w:rsidRDefault="00FA5973">
            <w:pPr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Индекс тарифов на грузовые перевозки</w:t>
            </w:r>
          </w:p>
        </w:tc>
        <w:tc>
          <w:tcPr>
            <w:tcW w:w="95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5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91,2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104,6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110,0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101,6</w:t>
            </w:r>
          </w:p>
        </w:tc>
        <w:tc>
          <w:tcPr>
            <w:tcW w:w="1141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101,6</w:t>
            </w:r>
          </w:p>
        </w:tc>
      </w:tr>
      <w:tr w:rsidR="00007DD8">
        <w:tc>
          <w:tcPr>
            <w:tcW w:w="10745" w:type="dxa"/>
            <w:gridSpan w:val="8"/>
            <w:vAlign w:val="bottom"/>
          </w:tcPr>
          <w:p w:rsidR="00007DD8" w:rsidRDefault="00FA5973">
            <w:pPr>
              <w:tabs>
                <w:tab w:val="left" w:pos="142"/>
              </w:tabs>
              <w:spacing w:before="20"/>
              <w:ind w:right="282"/>
              <w:rPr>
                <w:rFonts w:ascii="Arial" w:hAnsi="Arial" w:cs="Arial"/>
                <w:color w:val="838383"/>
                <w:sz w:val="16"/>
                <w:szCs w:val="16"/>
              </w:rPr>
            </w:pPr>
            <w:r>
              <w:rPr>
                <w:rFonts w:ascii="Arial" w:hAnsi="Arial" w:cs="Arial"/>
                <w:color w:val="838383"/>
                <w:sz w:val="16"/>
                <w:szCs w:val="16"/>
              </w:rPr>
              <w:t>* На товары, предназначенные для реализации на внутреннем рынке.</w:t>
            </w:r>
          </w:p>
          <w:p w:rsidR="00007DD8" w:rsidRDefault="00FA5973">
            <w:pPr>
              <w:tabs>
                <w:tab w:val="left" w:pos="142"/>
              </w:tabs>
              <w:spacing w:before="20"/>
              <w:ind w:right="282"/>
              <w:rPr>
                <w:rFonts w:ascii="Arial" w:hAnsi="Arial" w:cs="Arial"/>
                <w:color w:val="838383"/>
                <w:sz w:val="16"/>
                <w:szCs w:val="16"/>
              </w:rPr>
            </w:pPr>
            <w:r>
              <w:rPr>
                <w:rFonts w:ascii="Arial" w:hAnsi="Arial" w:cs="Arial"/>
                <w:color w:val="838383"/>
                <w:sz w:val="16"/>
                <w:szCs w:val="16"/>
              </w:rPr>
              <w:t>** Данные с апреля 2022 года по март 2023 года рассчитаны без учета влияния валютного курса на цены приобретения импортных машин и оборудования инвестиционного назначения.</w:t>
            </w:r>
          </w:p>
        </w:tc>
      </w:tr>
    </w:tbl>
    <w:p w:rsidR="00007DD8" w:rsidRDefault="00007DD8">
      <w:pPr>
        <w:jc w:val="both"/>
        <w:rPr>
          <w:rFonts w:ascii="Arial" w:hAnsi="Arial" w:cs="Arial"/>
          <w:b/>
          <w:bCs/>
          <w:color w:val="363194"/>
        </w:rPr>
      </w:pPr>
    </w:p>
    <w:p w:rsidR="00007DD8" w:rsidRDefault="00FA5973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  <w:r>
        <w:rPr>
          <w:rFonts w:ascii="Arial" w:eastAsia="Calibri" w:hAnsi="Arial" w:cs="Arial"/>
          <w:b/>
          <w:bCs/>
          <w:color w:val="363194"/>
          <w:sz w:val="26"/>
          <w:szCs w:val="26"/>
        </w:rPr>
        <w:t>2. Потребительские цены</w:t>
      </w:r>
    </w:p>
    <w:p w:rsidR="00007DD8" w:rsidRDefault="00FA5973">
      <w:pPr>
        <w:spacing w:after="24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>В окт</w:t>
      </w:r>
      <w:r>
        <w:rPr>
          <w:rFonts w:ascii="Arial" w:hAnsi="Arial" w:cs="Arial"/>
        </w:rPr>
        <w:t>ябре 2024 года по сравнению с предыдущим месяцем индекс потребительских цен составил 100,7%, в том числе на продовольственные товары – 101,2%, непродовольственные товары  – 100,5%, услуги – 100,3%.</w:t>
      </w:r>
    </w:p>
    <w:p w:rsidR="00007DD8" w:rsidRDefault="00007DD8">
      <w:pPr>
        <w:ind w:left="567"/>
        <w:jc w:val="both"/>
        <w:rPr>
          <w:rFonts w:ascii="Arial" w:hAnsi="Arial" w:cs="Arial"/>
          <w:b/>
          <w:bCs/>
          <w:color w:val="363194"/>
        </w:rPr>
      </w:pPr>
    </w:p>
    <w:p w:rsidR="00007DD8" w:rsidRDefault="00FA5973">
      <w:pPr>
        <w:ind w:left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Индексы потребительских цен и тарифов</w:t>
      </w:r>
    </w:p>
    <w:p w:rsidR="00007DD8" w:rsidRDefault="00FA5973">
      <w:pPr>
        <w:spacing w:after="40"/>
        <w:ind w:left="-284" w:right="140" w:firstLine="85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на конец периода, в процентах </w:t>
      </w:r>
    </w:p>
    <w:tbl>
      <w:tblPr>
        <w:tblStyle w:val="13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1116"/>
        <w:gridCol w:w="1116"/>
        <w:gridCol w:w="1117"/>
        <w:gridCol w:w="1116"/>
        <w:gridCol w:w="1116"/>
        <w:gridCol w:w="1117"/>
        <w:gridCol w:w="1116"/>
        <w:gridCol w:w="1117"/>
      </w:tblGrid>
      <w:tr w:rsidR="00007DD8">
        <w:trPr>
          <w:tblHeader/>
        </w:trPr>
        <w:tc>
          <w:tcPr>
            <w:tcW w:w="1814" w:type="dxa"/>
            <w:vMerge w:val="restart"/>
            <w:shd w:val="clear" w:color="auto" w:fill="EBEBEB"/>
          </w:tcPr>
          <w:p w:rsidR="00007DD8" w:rsidRDefault="00007DD8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232" w:type="dxa"/>
            <w:gridSpan w:val="2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Всего</w:t>
            </w:r>
          </w:p>
        </w:tc>
        <w:tc>
          <w:tcPr>
            <w:tcW w:w="6699" w:type="dxa"/>
            <w:gridSpan w:val="6"/>
            <w:shd w:val="clear" w:color="auto" w:fill="EBEBEB"/>
          </w:tcPr>
          <w:p w:rsidR="00007DD8" w:rsidRDefault="00FA5973">
            <w:pPr>
              <w:spacing w:before="40" w:after="40" w:line="240" w:lineRule="exact"/>
              <w:ind w:right="-108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в том числе:</w:t>
            </w:r>
          </w:p>
        </w:tc>
      </w:tr>
      <w:tr w:rsidR="00007DD8">
        <w:trPr>
          <w:trHeight w:val="207"/>
          <w:tblHeader/>
        </w:trPr>
        <w:tc>
          <w:tcPr>
            <w:tcW w:w="1814" w:type="dxa"/>
            <w:vMerge/>
            <w:shd w:val="clear" w:color="auto" w:fill="EBEBEB"/>
          </w:tcPr>
          <w:p w:rsidR="00007DD8" w:rsidRDefault="00007DD8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116" w:type="dxa"/>
            <w:vMerge w:val="restart"/>
            <w:shd w:val="clear" w:color="auto" w:fill="EBEBEB"/>
          </w:tcPr>
          <w:p w:rsidR="00007DD8" w:rsidRPr="003959E7" w:rsidRDefault="00FA5973" w:rsidP="003959E7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959E7">
              <w:rPr>
                <w:rFonts w:ascii="Arial" w:hAnsi="Arial" w:cs="Arial"/>
                <w:color w:val="282A2E"/>
                <w:sz w:val="18"/>
                <w:szCs w:val="18"/>
              </w:rPr>
              <w:t xml:space="preserve">к </w:t>
            </w:r>
            <w:proofErr w:type="spellStart"/>
            <w:proofErr w:type="gramStart"/>
            <w:r w:rsidRPr="003959E7">
              <w:rPr>
                <w:rFonts w:ascii="Arial" w:hAnsi="Arial" w:cs="Arial"/>
                <w:color w:val="282A2E"/>
                <w:sz w:val="18"/>
                <w:szCs w:val="18"/>
              </w:rPr>
              <w:t>предыду-щему</w:t>
            </w:r>
            <w:proofErr w:type="spellEnd"/>
            <w:proofErr w:type="gramEnd"/>
            <w:r w:rsidRPr="003959E7">
              <w:rPr>
                <w:rFonts w:ascii="Arial" w:hAnsi="Arial" w:cs="Arial"/>
                <w:color w:val="282A2E"/>
                <w:sz w:val="18"/>
                <w:szCs w:val="18"/>
              </w:rPr>
              <w:t xml:space="preserve"> периоду</w:t>
            </w:r>
          </w:p>
        </w:tc>
        <w:tc>
          <w:tcPr>
            <w:tcW w:w="1116" w:type="dxa"/>
            <w:vMerge w:val="restart"/>
            <w:shd w:val="clear" w:color="auto" w:fill="EBEBEB"/>
          </w:tcPr>
          <w:p w:rsidR="00007DD8" w:rsidRPr="003959E7" w:rsidRDefault="00FA5973" w:rsidP="003959E7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959E7">
              <w:rPr>
                <w:rFonts w:ascii="Arial" w:hAnsi="Arial" w:cs="Arial"/>
                <w:color w:val="282A2E"/>
                <w:sz w:val="18"/>
                <w:szCs w:val="18"/>
              </w:rPr>
              <w:t xml:space="preserve">к декабрю </w:t>
            </w:r>
            <w:proofErr w:type="spellStart"/>
            <w:proofErr w:type="gramStart"/>
            <w:r w:rsidRPr="003959E7">
              <w:rPr>
                <w:rFonts w:ascii="Arial" w:hAnsi="Arial" w:cs="Arial"/>
                <w:color w:val="282A2E"/>
                <w:sz w:val="18"/>
                <w:szCs w:val="18"/>
              </w:rPr>
              <w:t>предыду-щего</w:t>
            </w:r>
            <w:proofErr w:type="spellEnd"/>
            <w:proofErr w:type="gramEnd"/>
            <w:r w:rsidRPr="003959E7">
              <w:rPr>
                <w:rFonts w:ascii="Arial" w:hAnsi="Arial" w:cs="Arial"/>
                <w:color w:val="282A2E"/>
                <w:sz w:val="18"/>
                <w:szCs w:val="18"/>
              </w:rPr>
              <w:t xml:space="preserve"> года</w:t>
            </w:r>
          </w:p>
        </w:tc>
        <w:tc>
          <w:tcPr>
            <w:tcW w:w="2233" w:type="dxa"/>
            <w:gridSpan w:val="2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233" w:type="dxa"/>
            <w:gridSpan w:val="2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2233" w:type="dxa"/>
            <w:gridSpan w:val="2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услуги</w:t>
            </w:r>
          </w:p>
        </w:tc>
      </w:tr>
      <w:tr w:rsidR="00007DD8">
        <w:trPr>
          <w:tblHeader/>
        </w:trPr>
        <w:tc>
          <w:tcPr>
            <w:tcW w:w="1814" w:type="dxa"/>
            <w:vMerge/>
            <w:shd w:val="clear" w:color="auto" w:fill="EBEBEB"/>
          </w:tcPr>
          <w:p w:rsidR="00007DD8" w:rsidRDefault="00007DD8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116" w:type="dxa"/>
            <w:vMerge/>
            <w:shd w:val="clear" w:color="auto" w:fill="EBEBEB"/>
          </w:tcPr>
          <w:p w:rsidR="00007DD8" w:rsidRDefault="00007DD8">
            <w:pPr>
              <w:spacing w:before="40" w:after="4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16" w:type="dxa"/>
            <w:vMerge/>
            <w:shd w:val="clear" w:color="auto" w:fill="EBEBEB"/>
          </w:tcPr>
          <w:p w:rsidR="00007DD8" w:rsidRDefault="00007DD8">
            <w:pPr>
              <w:spacing w:before="40" w:after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EBEBEB"/>
          </w:tcPr>
          <w:p w:rsidR="00007DD8" w:rsidRPr="003959E7" w:rsidRDefault="00FA5973" w:rsidP="003959E7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959E7">
              <w:rPr>
                <w:rFonts w:ascii="Arial" w:hAnsi="Arial" w:cs="Arial"/>
                <w:color w:val="282A2E"/>
                <w:sz w:val="18"/>
                <w:szCs w:val="18"/>
              </w:rPr>
              <w:t xml:space="preserve">к </w:t>
            </w:r>
            <w:proofErr w:type="spellStart"/>
            <w:proofErr w:type="gramStart"/>
            <w:r w:rsidRPr="003959E7">
              <w:rPr>
                <w:rFonts w:ascii="Arial" w:hAnsi="Arial" w:cs="Arial"/>
                <w:color w:val="282A2E"/>
                <w:sz w:val="18"/>
                <w:szCs w:val="18"/>
              </w:rPr>
              <w:t>предыду-щему</w:t>
            </w:r>
            <w:proofErr w:type="spellEnd"/>
            <w:proofErr w:type="gramEnd"/>
            <w:r w:rsidRPr="003959E7">
              <w:rPr>
                <w:rFonts w:ascii="Arial" w:hAnsi="Arial" w:cs="Arial"/>
                <w:color w:val="282A2E"/>
                <w:sz w:val="18"/>
                <w:szCs w:val="18"/>
              </w:rPr>
              <w:t xml:space="preserve"> периоду</w:t>
            </w:r>
          </w:p>
        </w:tc>
        <w:tc>
          <w:tcPr>
            <w:tcW w:w="1116" w:type="dxa"/>
            <w:shd w:val="clear" w:color="auto" w:fill="EBEBEB"/>
          </w:tcPr>
          <w:p w:rsidR="00007DD8" w:rsidRPr="003959E7" w:rsidRDefault="00FA5973" w:rsidP="003959E7">
            <w:pPr>
              <w:tabs>
                <w:tab w:val="left" w:pos="493"/>
              </w:tabs>
              <w:spacing w:before="20" w:line="259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959E7">
              <w:rPr>
                <w:rFonts w:ascii="Arial" w:hAnsi="Arial" w:cs="Arial"/>
                <w:color w:val="282A2E"/>
                <w:sz w:val="18"/>
                <w:szCs w:val="18"/>
              </w:rPr>
              <w:t xml:space="preserve">к декабрю </w:t>
            </w:r>
            <w:proofErr w:type="spellStart"/>
            <w:proofErr w:type="gramStart"/>
            <w:r w:rsidRPr="003959E7">
              <w:rPr>
                <w:rFonts w:ascii="Arial" w:hAnsi="Arial" w:cs="Arial"/>
                <w:color w:val="282A2E"/>
                <w:sz w:val="18"/>
                <w:szCs w:val="18"/>
              </w:rPr>
              <w:t>предыду-щего</w:t>
            </w:r>
            <w:proofErr w:type="spellEnd"/>
            <w:proofErr w:type="gramEnd"/>
            <w:r w:rsidRPr="003959E7">
              <w:rPr>
                <w:rFonts w:ascii="Arial" w:hAnsi="Arial" w:cs="Arial"/>
                <w:color w:val="282A2E"/>
                <w:sz w:val="18"/>
                <w:szCs w:val="18"/>
              </w:rPr>
              <w:t xml:space="preserve"> года</w:t>
            </w:r>
          </w:p>
        </w:tc>
        <w:tc>
          <w:tcPr>
            <w:tcW w:w="1116" w:type="dxa"/>
            <w:shd w:val="clear" w:color="auto" w:fill="EBEBEB"/>
          </w:tcPr>
          <w:p w:rsidR="00007DD8" w:rsidRPr="003959E7" w:rsidRDefault="00FA5973" w:rsidP="003959E7">
            <w:pPr>
              <w:tabs>
                <w:tab w:val="left" w:pos="493"/>
              </w:tabs>
              <w:spacing w:before="20" w:line="259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959E7">
              <w:rPr>
                <w:rFonts w:ascii="Arial" w:hAnsi="Arial" w:cs="Arial"/>
                <w:color w:val="282A2E"/>
                <w:sz w:val="18"/>
                <w:szCs w:val="18"/>
              </w:rPr>
              <w:t xml:space="preserve">к </w:t>
            </w:r>
            <w:proofErr w:type="spellStart"/>
            <w:proofErr w:type="gramStart"/>
            <w:r w:rsidRPr="003959E7">
              <w:rPr>
                <w:rFonts w:ascii="Arial" w:hAnsi="Arial" w:cs="Arial"/>
                <w:color w:val="282A2E"/>
                <w:sz w:val="18"/>
                <w:szCs w:val="18"/>
              </w:rPr>
              <w:t>предыду-щему</w:t>
            </w:r>
            <w:proofErr w:type="spellEnd"/>
            <w:proofErr w:type="gramEnd"/>
            <w:r w:rsidRPr="003959E7">
              <w:rPr>
                <w:rFonts w:ascii="Arial" w:hAnsi="Arial" w:cs="Arial"/>
                <w:color w:val="282A2E"/>
                <w:sz w:val="18"/>
                <w:szCs w:val="18"/>
              </w:rPr>
              <w:t xml:space="preserve"> периоду</w:t>
            </w:r>
          </w:p>
        </w:tc>
        <w:tc>
          <w:tcPr>
            <w:tcW w:w="1117" w:type="dxa"/>
            <w:shd w:val="clear" w:color="auto" w:fill="EBEBEB"/>
          </w:tcPr>
          <w:p w:rsidR="00007DD8" w:rsidRPr="003959E7" w:rsidRDefault="00FA5973" w:rsidP="003959E7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959E7">
              <w:rPr>
                <w:rFonts w:ascii="Arial" w:hAnsi="Arial" w:cs="Arial"/>
                <w:color w:val="282A2E"/>
                <w:sz w:val="18"/>
                <w:szCs w:val="18"/>
              </w:rPr>
              <w:t xml:space="preserve">к декабрю </w:t>
            </w:r>
            <w:proofErr w:type="spellStart"/>
            <w:proofErr w:type="gramStart"/>
            <w:r w:rsidRPr="003959E7">
              <w:rPr>
                <w:rFonts w:ascii="Arial" w:hAnsi="Arial" w:cs="Arial"/>
                <w:color w:val="282A2E"/>
                <w:sz w:val="18"/>
                <w:szCs w:val="18"/>
              </w:rPr>
              <w:t>предыду-щего</w:t>
            </w:r>
            <w:proofErr w:type="spellEnd"/>
            <w:proofErr w:type="gramEnd"/>
            <w:r w:rsidRPr="003959E7">
              <w:rPr>
                <w:rFonts w:ascii="Arial" w:hAnsi="Arial" w:cs="Arial"/>
                <w:color w:val="282A2E"/>
                <w:sz w:val="18"/>
                <w:szCs w:val="18"/>
              </w:rPr>
              <w:t xml:space="preserve"> года</w:t>
            </w:r>
          </w:p>
        </w:tc>
        <w:tc>
          <w:tcPr>
            <w:tcW w:w="1116" w:type="dxa"/>
            <w:shd w:val="clear" w:color="auto" w:fill="EBEBEB"/>
          </w:tcPr>
          <w:p w:rsidR="00007DD8" w:rsidRPr="003959E7" w:rsidRDefault="00FA5973" w:rsidP="003959E7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959E7">
              <w:rPr>
                <w:rFonts w:ascii="Arial" w:hAnsi="Arial" w:cs="Arial"/>
                <w:color w:val="282A2E"/>
                <w:sz w:val="18"/>
                <w:szCs w:val="18"/>
              </w:rPr>
              <w:t xml:space="preserve">к </w:t>
            </w:r>
            <w:proofErr w:type="spellStart"/>
            <w:proofErr w:type="gramStart"/>
            <w:r w:rsidRPr="003959E7">
              <w:rPr>
                <w:rFonts w:ascii="Arial" w:hAnsi="Arial" w:cs="Arial"/>
                <w:color w:val="282A2E"/>
                <w:sz w:val="18"/>
                <w:szCs w:val="18"/>
              </w:rPr>
              <w:t>предыду-щему</w:t>
            </w:r>
            <w:proofErr w:type="spellEnd"/>
            <w:proofErr w:type="gramEnd"/>
            <w:r w:rsidRPr="003959E7">
              <w:rPr>
                <w:rFonts w:ascii="Arial" w:hAnsi="Arial" w:cs="Arial"/>
                <w:color w:val="282A2E"/>
                <w:sz w:val="18"/>
                <w:szCs w:val="18"/>
              </w:rPr>
              <w:t xml:space="preserve"> периоду</w:t>
            </w:r>
          </w:p>
        </w:tc>
        <w:tc>
          <w:tcPr>
            <w:tcW w:w="1117" w:type="dxa"/>
            <w:shd w:val="clear" w:color="auto" w:fill="EBEBEB"/>
          </w:tcPr>
          <w:p w:rsidR="00007DD8" w:rsidRPr="003959E7" w:rsidRDefault="00FA5973" w:rsidP="003959E7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959E7">
              <w:rPr>
                <w:rFonts w:ascii="Arial" w:hAnsi="Arial" w:cs="Arial"/>
                <w:color w:val="282A2E"/>
                <w:sz w:val="18"/>
                <w:szCs w:val="18"/>
              </w:rPr>
              <w:t xml:space="preserve">к декабрю </w:t>
            </w:r>
            <w:proofErr w:type="spellStart"/>
            <w:proofErr w:type="gramStart"/>
            <w:r w:rsidRPr="003959E7">
              <w:rPr>
                <w:rFonts w:ascii="Arial" w:hAnsi="Arial" w:cs="Arial"/>
                <w:color w:val="282A2E"/>
                <w:sz w:val="18"/>
                <w:szCs w:val="18"/>
              </w:rPr>
              <w:t>предыду-щего</w:t>
            </w:r>
            <w:proofErr w:type="spellEnd"/>
            <w:proofErr w:type="gramEnd"/>
            <w:r w:rsidRPr="003959E7">
              <w:rPr>
                <w:rFonts w:ascii="Arial" w:hAnsi="Arial" w:cs="Arial"/>
                <w:color w:val="282A2E"/>
                <w:sz w:val="18"/>
                <w:szCs w:val="18"/>
              </w:rPr>
              <w:t xml:space="preserve"> года</w:t>
            </w:r>
          </w:p>
        </w:tc>
      </w:tr>
      <w:tr w:rsidR="00007DD8">
        <w:tc>
          <w:tcPr>
            <w:tcW w:w="10745" w:type="dxa"/>
            <w:gridSpan w:val="9"/>
            <w:vAlign w:val="bottom"/>
          </w:tcPr>
          <w:p w:rsidR="00007DD8" w:rsidRDefault="00FA5973">
            <w:pPr>
              <w:spacing w:before="20"/>
              <w:rPr>
                <w:rFonts w:ascii="Arial" w:eastAsia="Calibri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363194"/>
                <w:sz w:val="18"/>
                <w:szCs w:val="18"/>
              </w:rPr>
              <w:t>2023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100,7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100,7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101,2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101,2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100,1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100,1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100,7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100,7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100,5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101,1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100,8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102,0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100,1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100,2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100,5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101,1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100,4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101,5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100,4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102,5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100,1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100,3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100,6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101,8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101,5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101,5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102,5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102,5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100,3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100,3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101,8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101,8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100,5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102,0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100,5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103,0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100,4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100,7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100,7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102,4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100,6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102,6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100,4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103,4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100,4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101,0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101,2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103,6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100,6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103,2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100,7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104,1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100,4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101,4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100,7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104,4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I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I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квартал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101,7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103,2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101,7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104,1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101,1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101,4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102,6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104,4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100,7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103,9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100,2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104,3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101,0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102,5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101,0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105,4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100,1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104,0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99,3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103,6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101,2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103,7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99,7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105,1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100,9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105,0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100,9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104,6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101,4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105,1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100,2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105,3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I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I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101,7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105,0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100,4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104,6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103,7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105,1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100,9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105,3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100,6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105,6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101,1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105,7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100,3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105,5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100,2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105,6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ноябрь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107,4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106,2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декабрь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107,5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108,8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106,6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106,9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IV квартал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107,5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108,8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106,6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106,9</w:t>
            </w:r>
          </w:p>
        </w:tc>
      </w:tr>
      <w:tr w:rsidR="00007DD8">
        <w:tc>
          <w:tcPr>
            <w:tcW w:w="10745" w:type="dxa"/>
            <w:gridSpan w:val="9"/>
            <w:vAlign w:val="bottom"/>
          </w:tcPr>
          <w:p w:rsidR="00007DD8" w:rsidRDefault="00FA5973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lastRenderedPageBreak/>
              <w:t>2024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100,7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102,2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100,7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101,9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100,4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101,4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101,0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103,7</w:t>
            </w:r>
          </w:p>
        </w:tc>
      </w:tr>
      <w:tr w:rsidR="00007DD8">
        <w:trPr>
          <w:trHeight w:val="207"/>
        </w:trPr>
        <w:tc>
          <w:tcPr>
            <w:tcW w:w="1814" w:type="dxa"/>
            <w:vMerge w:val="restart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103,1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</w:tr>
      <w:tr w:rsidR="00007DD8">
        <w:trPr>
          <w:trHeight w:val="207"/>
        </w:trPr>
        <w:tc>
          <w:tcPr>
            <w:tcW w:w="1814" w:type="dxa"/>
            <w:vMerge w:val="restart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105,9</w:t>
            </w:r>
          </w:p>
        </w:tc>
      </w:tr>
      <w:tr w:rsidR="00007DD8">
        <w:trPr>
          <w:trHeight w:val="207"/>
        </w:trPr>
        <w:tc>
          <w:tcPr>
            <w:tcW w:w="1814" w:type="dxa"/>
            <w:vMerge w:val="restart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I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I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квартал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103,1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105,9</w:t>
            </w:r>
          </w:p>
        </w:tc>
      </w:tr>
      <w:tr w:rsidR="00007DD8">
        <w:trPr>
          <w:trHeight w:val="207"/>
        </w:trPr>
        <w:tc>
          <w:tcPr>
            <w:tcW w:w="1814" w:type="dxa"/>
            <w:vMerge w:val="restart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105,3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104,2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109,4</w:t>
            </w:r>
          </w:p>
        </w:tc>
      </w:tr>
      <w:tr w:rsidR="00007DD8">
        <w:trPr>
          <w:trHeight w:val="207"/>
        </w:trPr>
        <w:tc>
          <w:tcPr>
            <w:tcW w:w="1814" w:type="dxa"/>
            <w:vMerge w:val="restart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105,6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109,2</w:t>
            </w:r>
          </w:p>
        </w:tc>
      </w:tr>
      <w:tr w:rsidR="00007DD8">
        <w:trPr>
          <w:trHeight w:val="207"/>
        </w:trPr>
        <w:tc>
          <w:tcPr>
            <w:tcW w:w="1814" w:type="dxa"/>
            <w:vMerge w:val="restart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105,7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104,1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104,6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109,6</w:t>
            </w:r>
          </w:p>
        </w:tc>
      </w:tr>
      <w:tr w:rsidR="00007DD8">
        <w:trPr>
          <w:trHeight w:val="207"/>
        </w:trPr>
        <w:tc>
          <w:tcPr>
            <w:tcW w:w="1814" w:type="dxa"/>
            <w:vMerge w:val="restart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 xml:space="preserve">III 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квартал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105,7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104,1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104,6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109,6</w:t>
            </w:r>
          </w:p>
        </w:tc>
      </w:tr>
      <w:tr w:rsidR="00007DD8">
        <w:trPr>
          <w:trHeight w:val="207"/>
        </w:trPr>
        <w:tc>
          <w:tcPr>
            <w:tcW w:w="1814" w:type="dxa"/>
            <w:vMerge w:val="restart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106,5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105,3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105,2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109,9</w:t>
            </w:r>
          </w:p>
        </w:tc>
      </w:tr>
    </w:tbl>
    <w:p w:rsidR="00007DD8" w:rsidRDefault="00007DD8">
      <w:pPr>
        <w:spacing w:after="40"/>
        <w:ind w:left="-284" w:right="140" w:firstLine="851"/>
        <w:jc w:val="right"/>
        <w:rPr>
          <w:rFonts w:ascii="Arial" w:hAnsi="Arial" w:cs="Arial"/>
          <w:sz w:val="18"/>
          <w:szCs w:val="18"/>
        </w:rPr>
      </w:pPr>
    </w:p>
    <w:p w:rsidR="00007DD8" w:rsidRDefault="00FA5973">
      <w:pPr>
        <w:spacing w:after="24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Базовый индекс потребительских цен (БИПЦ), исключающий изменения цен на отдельные товары, п</w:t>
      </w:r>
      <w:r>
        <w:rPr>
          <w:rFonts w:ascii="Arial" w:hAnsi="Arial" w:cs="Arial"/>
          <w:highlight w:val="white"/>
        </w:rPr>
        <w:t>одверженные влиянию факторов, которые носят административный, а также сезонный характер, в октябре 2024 года составил</w:t>
      </w:r>
      <w:r>
        <w:rPr>
          <w:rFonts w:ascii="Arial" w:hAnsi="Arial" w:cs="Arial"/>
        </w:rPr>
        <w:t xml:space="preserve"> 100,7% (в октябре 2023 года – 100,7%).</w:t>
      </w:r>
    </w:p>
    <w:p w:rsidR="00007DD8" w:rsidRDefault="00FA5973">
      <w:pPr>
        <w:spacing w:after="24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октябре 2024 года цены на продовольственные товары выросли на 1,2% (в октябре </w:t>
      </w:r>
      <w:r>
        <w:rPr>
          <w:rFonts w:ascii="Arial" w:hAnsi="Arial" w:cs="Arial"/>
        </w:rPr>
        <w:br/>
        <w:t xml:space="preserve">2023 года – на </w:t>
      </w:r>
      <w:r w:rsidRPr="00FA5973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Pr="00FA5973">
        <w:rPr>
          <w:rFonts w:ascii="Arial" w:hAnsi="Arial" w:cs="Arial"/>
        </w:rPr>
        <w:t>1</w:t>
      </w:r>
      <w:r>
        <w:rPr>
          <w:rFonts w:ascii="Arial" w:hAnsi="Arial" w:cs="Arial"/>
        </w:rPr>
        <w:t>%).</w:t>
      </w:r>
    </w:p>
    <w:p w:rsidR="00007DD8" w:rsidRDefault="00007DD8">
      <w:pPr>
        <w:spacing w:after="40"/>
        <w:ind w:left="-284" w:right="140" w:firstLine="851"/>
        <w:jc w:val="right"/>
        <w:rPr>
          <w:rFonts w:ascii="Arial" w:hAnsi="Arial" w:cs="Arial"/>
          <w:sz w:val="18"/>
          <w:szCs w:val="18"/>
        </w:rPr>
      </w:pPr>
    </w:p>
    <w:p w:rsidR="00007DD8" w:rsidRDefault="00FA5973">
      <w:pPr>
        <w:ind w:left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Индексы цен на отдельные группы продовольственных товаров</w:t>
      </w:r>
    </w:p>
    <w:p w:rsidR="00007DD8" w:rsidRDefault="00FA5973">
      <w:pPr>
        <w:spacing w:after="40"/>
        <w:ind w:left="-284" w:right="140" w:firstLine="85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на конец периода, в процентах </w:t>
      </w:r>
    </w:p>
    <w:tbl>
      <w:tblPr>
        <w:tblStyle w:val="13"/>
        <w:tblW w:w="109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89"/>
        <w:gridCol w:w="999"/>
        <w:gridCol w:w="1027"/>
        <w:gridCol w:w="958"/>
        <w:gridCol w:w="1134"/>
        <w:gridCol w:w="1133"/>
        <w:gridCol w:w="1276"/>
        <w:gridCol w:w="1278"/>
      </w:tblGrid>
      <w:tr w:rsidR="00007DD8">
        <w:trPr>
          <w:tblHeader/>
        </w:trPr>
        <w:tc>
          <w:tcPr>
            <w:tcW w:w="3189" w:type="dxa"/>
            <w:vMerge w:val="restart"/>
            <w:shd w:val="clear" w:color="auto" w:fill="EBEBEB"/>
          </w:tcPr>
          <w:p w:rsidR="00007DD8" w:rsidRDefault="00007DD8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984" w:type="dxa"/>
            <w:gridSpan w:val="3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К предыдущему месяцу</w:t>
            </w:r>
          </w:p>
        </w:tc>
        <w:tc>
          <w:tcPr>
            <w:tcW w:w="2267" w:type="dxa"/>
            <w:gridSpan w:val="2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hAnsi="Arial" w:cs="Arial"/>
                <w:color w:val="282A2E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Октябрь 2024 г. 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2554" w:type="dxa"/>
            <w:gridSpan w:val="2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hAnsi="Arial" w:cs="Arial"/>
                <w:color w:val="282A2E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u w:val="single"/>
              </w:rPr>
              <w:t>Справочно</w:t>
            </w:r>
          </w:p>
          <w:p w:rsidR="00007DD8" w:rsidRDefault="00FA5973">
            <w:pPr>
              <w:spacing w:before="40" w:after="4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октябрь 2023 г. 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</w:p>
        </w:tc>
      </w:tr>
      <w:tr w:rsidR="00007DD8">
        <w:trPr>
          <w:trHeight w:val="473"/>
          <w:tblHeader/>
        </w:trPr>
        <w:tc>
          <w:tcPr>
            <w:tcW w:w="3189" w:type="dxa"/>
            <w:vMerge/>
            <w:shd w:val="clear" w:color="auto" w:fill="EBEBEB"/>
          </w:tcPr>
          <w:p w:rsidR="00007DD8" w:rsidRDefault="00007DD8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EBEBEB"/>
          </w:tcPr>
          <w:p w:rsidR="00007DD8" w:rsidRPr="003959E7" w:rsidRDefault="00FA5973" w:rsidP="003959E7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959E7">
              <w:rPr>
                <w:rFonts w:ascii="Arial" w:hAnsi="Arial" w:cs="Arial"/>
                <w:color w:val="282A2E"/>
                <w:sz w:val="18"/>
                <w:szCs w:val="18"/>
              </w:rPr>
              <w:t>август 2024 г.</w:t>
            </w:r>
          </w:p>
        </w:tc>
        <w:tc>
          <w:tcPr>
            <w:tcW w:w="1027" w:type="dxa"/>
            <w:shd w:val="clear" w:color="auto" w:fill="EBEBEB"/>
          </w:tcPr>
          <w:p w:rsidR="00007DD8" w:rsidRPr="003959E7" w:rsidRDefault="00FA5973" w:rsidP="003959E7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959E7">
              <w:rPr>
                <w:rFonts w:ascii="Arial" w:hAnsi="Arial" w:cs="Arial"/>
                <w:color w:val="282A2E"/>
                <w:sz w:val="18"/>
                <w:szCs w:val="18"/>
              </w:rPr>
              <w:t>сентябрь 2024 г.</w:t>
            </w:r>
          </w:p>
        </w:tc>
        <w:tc>
          <w:tcPr>
            <w:tcW w:w="958" w:type="dxa"/>
            <w:shd w:val="clear" w:color="auto" w:fill="EBEBEB"/>
          </w:tcPr>
          <w:p w:rsidR="00007DD8" w:rsidRPr="003959E7" w:rsidRDefault="00FA5973" w:rsidP="003959E7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959E7">
              <w:rPr>
                <w:rFonts w:ascii="Arial" w:hAnsi="Arial" w:cs="Arial"/>
                <w:color w:val="282A2E"/>
                <w:sz w:val="18"/>
                <w:szCs w:val="18"/>
              </w:rPr>
              <w:t>октябрь 2024 г.</w:t>
            </w:r>
          </w:p>
        </w:tc>
        <w:tc>
          <w:tcPr>
            <w:tcW w:w="1134" w:type="dxa"/>
            <w:shd w:val="clear" w:color="auto" w:fill="EBEBEB"/>
          </w:tcPr>
          <w:p w:rsidR="00007DD8" w:rsidRDefault="00FA5973" w:rsidP="00FA5973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декабрю 2023 г.</w:t>
            </w:r>
          </w:p>
        </w:tc>
        <w:tc>
          <w:tcPr>
            <w:tcW w:w="1133" w:type="dxa"/>
            <w:shd w:val="clear" w:color="auto" w:fill="EBEBEB"/>
          </w:tcPr>
          <w:p w:rsidR="00007DD8" w:rsidRDefault="00FA5973" w:rsidP="00FA5973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октябрю 2023 г.</w:t>
            </w:r>
          </w:p>
        </w:tc>
        <w:tc>
          <w:tcPr>
            <w:tcW w:w="1276" w:type="dxa"/>
            <w:shd w:val="clear" w:color="auto" w:fill="EBEBEB"/>
          </w:tcPr>
          <w:p w:rsidR="00007DD8" w:rsidRDefault="00FA5973" w:rsidP="00FA5973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декабрю 2022 г.</w:t>
            </w:r>
          </w:p>
        </w:tc>
        <w:tc>
          <w:tcPr>
            <w:tcW w:w="1278" w:type="dxa"/>
            <w:shd w:val="clear" w:color="auto" w:fill="EBEBEB"/>
          </w:tcPr>
          <w:p w:rsidR="00007DD8" w:rsidRDefault="00FA5973" w:rsidP="00FA5973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октябрю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  <w:t>2022 г.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>
            <w:pPr>
              <w:spacing w:before="20" w:after="10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Продукты питания</w:t>
            </w:r>
          </w:p>
        </w:tc>
        <w:tc>
          <w:tcPr>
            <w:tcW w:w="99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100,3</w:t>
            </w:r>
          </w:p>
        </w:tc>
        <w:tc>
          <w:tcPr>
            <w:tcW w:w="102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99,5</w:t>
            </w:r>
          </w:p>
        </w:tc>
        <w:tc>
          <w:tcPr>
            <w:tcW w:w="95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101,3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105,1</w:t>
            </w:r>
          </w:p>
        </w:tc>
        <w:tc>
          <w:tcPr>
            <w:tcW w:w="113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108,5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105,9</w:t>
            </w:r>
          </w:p>
        </w:tc>
        <w:tc>
          <w:tcPr>
            <w:tcW w:w="127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106,9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мясо и птица</w:t>
            </w:r>
          </w:p>
        </w:tc>
        <w:tc>
          <w:tcPr>
            <w:tcW w:w="99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02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99,2</w:t>
            </w:r>
          </w:p>
        </w:tc>
        <w:tc>
          <w:tcPr>
            <w:tcW w:w="95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99,8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100,8</w:t>
            </w:r>
          </w:p>
        </w:tc>
        <w:tc>
          <w:tcPr>
            <w:tcW w:w="113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100,4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115,8</w:t>
            </w:r>
          </w:p>
        </w:tc>
        <w:tc>
          <w:tcPr>
            <w:tcW w:w="127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115,7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>
            <w:pPr>
              <w:spacing w:before="20" w:after="1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из них куры охлажденные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  <w:t>и мороженые</w:t>
            </w:r>
          </w:p>
        </w:tc>
        <w:tc>
          <w:tcPr>
            <w:tcW w:w="99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02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94,6</w:t>
            </w:r>
          </w:p>
        </w:tc>
        <w:tc>
          <w:tcPr>
            <w:tcW w:w="95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97,2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88,6</w:t>
            </w:r>
          </w:p>
        </w:tc>
        <w:tc>
          <w:tcPr>
            <w:tcW w:w="113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82,6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135,3</w:t>
            </w:r>
          </w:p>
        </w:tc>
        <w:tc>
          <w:tcPr>
            <w:tcW w:w="127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131,6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рыба и морепродукты пищевые</w:t>
            </w:r>
          </w:p>
        </w:tc>
        <w:tc>
          <w:tcPr>
            <w:tcW w:w="99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02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101,4</w:t>
            </w:r>
          </w:p>
        </w:tc>
        <w:tc>
          <w:tcPr>
            <w:tcW w:w="95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102,7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110,8</w:t>
            </w:r>
          </w:p>
        </w:tc>
        <w:tc>
          <w:tcPr>
            <w:tcW w:w="113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113,5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105,2</w:t>
            </w:r>
          </w:p>
        </w:tc>
        <w:tc>
          <w:tcPr>
            <w:tcW w:w="127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106,5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>
            <w:pPr>
              <w:spacing w:before="20" w:after="1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из них рыба мороженая неразделанная</w:t>
            </w:r>
          </w:p>
        </w:tc>
        <w:tc>
          <w:tcPr>
            <w:tcW w:w="99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02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98,9</w:t>
            </w:r>
          </w:p>
        </w:tc>
        <w:tc>
          <w:tcPr>
            <w:tcW w:w="95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102,9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103,6</w:t>
            </w:r>
          </w:p>
        </w:tc>
        <w:tc>
          <w:tcPr>
            <w:tcW w:w="113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106,7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104,8</w:t>
            </w:r>
          </w:p>
        </w:tc>
        <w:tc>
          <w:tcPr>
            <w:tcW w:w="127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105,6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масло сливочное</w:t>
            </w:r>
          </w:p>
        </w:tc>
        <w:tc>
          <w:tcPr>
            <w:tcW w:w="99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  <w:tc>
          <w:tcPr>
            <w:tcW w:w="102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105,2</w:t>
            </w:r>
          </w:p>
        </w:tc>
        <w:tc>
          <w:tcPr>
            <w:tcW w:w="95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107,2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126,0</w:t>
            </w:r>
          </w:p>
        </w:tc>
        <w:tc>
          <w:tcPr>
            <w:tcW w:w="113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128,6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98,7</w:t>
            </w:r>
          </w:p>
        </w:tc>
        <w:tc>
          <w:tcPr>
            <w:tcW w:w="127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98,8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масло подсолнечное</w:t>
            </w:r>
          </w:p>
        </w:tc>
        <w:tc>
          <w:tcPr>
            <w:tcW w:w="99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02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101,7</w:t>
            </w:r>
          </w:p>
        </w:tc>
        <w:tc>
          <w:tcPr>
            <w:tcW w:w="95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101,2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106,5</w:t>
            </w:r>
          </w:p>
        </w:tc>
        <w:tc>
          <w:tcPr>
            <w:tcW w:w="113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106,7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101,6</w:t>
            </w:r>
          </w:p>
        </w:tc>
        <w:tc>
          <w:tcPr>
            <w:tcW w:w="127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99,7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молоко и молочная продукция</w:t>
            </w:r>
          </w:p>
        </w:tc>
        <w:tc>
          <w:tcPr>
            <w:tcW w:w="99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02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101,7</w:t>
            </w:r>
          </w:p>
        </w:tc>
        <w:tc>
          <w:tcPr>
            <w:tcW w:w="95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102,7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110,3</w:t>
            </w:r>
          </w:p>
        </w:tc>
        <w:tc>
          <w:tcPr>
            <w:tcW w:w="113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112,7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99,4</w:t>
            </w:r>
          </w:p>
        </w:tc>
        <w:tc>
          <w:tcPr>
            <w:tcW w:w="127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100,3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яйца куриные</w:t>
            </w:r>
          </w:p>
        </w:tc>
        <w:tc>
          <w:tcPr>
            <w:tcW w:w="99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97,9</w:t>
            </w:r>
          </w:p>
        </w:tc>
        <w:tc>
          <w:tcPr>
            <w:tcW w:w="102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96,8</w:t>
            </w:r>
          </w:p>
        </w:tc>
        <w:tc>
          <w:tcPr>
            <w:tcW w:w="95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101,5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68,7</w:t>
            </w:r>
          </w:p>
        </w:tc>
        <w:tc>
          <w:tcPr>
            <w:tcW w:w="113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103,3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119,5</w:t>
            </w:r>
          </w:p>
        </w:tc>
        <w:tc>
          <w:tcPr>
            <w:tcW w:w="127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123,6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сахар-песок</w:t>
            </w:r>
          </w:p>
        </w:tc>
        <w:tc>
          <w:tcPr>
            <w:tcW w:w="99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  <w:tc>
          <w:tcPr>
            <w:tcW w:w="102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95,4</w:t>
            </w:r>
          </w:p>
        </w:tc>
        <w:tc>
          <w:tcPr>
            <w:tcW w:w="95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99,9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105,3</w:t>
            </w:r>
          </w:p>
        </w:tc>
        <w:tc>
          <w:tcPr>
            <w:tcW w:w="113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96,0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124,1</w:t>
            </w:r>
          </w:p>
        </w:tc>
        <w:tc>
          <w:tcPr>
            <w:tcW w:w="127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112,3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хлеб и хлебобулочные изделия</w:t>
            </w:r>
          </w:p>
        </w:tc>
        <w:tc>
          <w:tcPr>
            <w:tcW w:w="99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102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101,4</w:t>
            </w:r>
          </w:p>
        </w:tc>
        <w:tc>
          <w:tcPr>
            <w:tcW w:w="95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100,7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108,6</w:t>
            </w:r>
          </w:p>
        </w:tc>
        <w:tc>
          <w:tcPr>
            <w:tcW w:w="113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110,7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103,9</w:t>
            </w:r>
          </w:p>
        </w:tc>
        <w:tc>
          <w:tcPr>
            <w:tcW w:w="127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104,5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крупа и 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бобовые</w:t>
            </w:r>
            <w:proofErr w:type="gramEnd"/>
          </w:p>
        </w:tc>
        <w:tc>
          <w:tcPr>
            <w:tcW w:w="99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02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97,8</w:t>
            </w:r>
          </w:p>
        </w:tc>
        <w:tc>
          <w:tcPr>
            <w:tcW w:w="95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101,0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98,8</w:t>
            </w:r>
          </w:p>
        </w:tc>
        <w:tc>
          <w:tcPr>
            <w:tcW w:w="113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100,2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93,9</w:t>
            </w:r>
          </w:p>
        </w:tc>
        <w:tc>
          <w:tcPr>
            <w:tcW w:w="127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90,5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макаронные изделия</w:t>
            </w:r>
          </w:p>
        </w:tc>
        <w:tc>
          <w:tcPr>
            <w:tcW w:w="99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02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99,8</w:t>
            </w:r>
          </w:p>
        </w:tc>
        <w:tc>
          <w:tcPr>
            <w:tcW w:w="95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100,3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104,7</w:t>
            </w:r>
          </w:p>
        </w:tc>
        <w:tc>
          <w:tcPr>
            <w:tcW w:w="113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106,3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89,3</w:t>
            </w:r>
          </w:p>
        </w:tc>
        <w:tc>
          <w:tcPr>
            <w:tcW w:w="127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88,5</w:t>
            </w:r>
          </w:p>
        </w:tc>
      </w:tr>
      <w:tr w:rsidR="00007DD8">
        <w:trPr>
          <w:trHeight w:val="390"/>
        </w:trPr>
        <w:tc>
          <w:tcPr>
            <w:tcW w:w="3189" w:type="dxa"/>
            <w:vAlign w:val="bottom"/>
          </w:tcPr>
          <w:p w:rsidR="00007DD8" w:rsidRDefault="00FA5973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плодоовощная продукция, включая картофель</w:t>
            </w:r>
          </w:p>
        </w:tc>
        <w:tc>
          <w:tcPr>
            <w:tcW w:w="99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96,6</w:t>
            </w:r>
          </w:p>
        </w:tc>
        <w:tc>
          <w:tcPr>
            <w:tcW w:w="102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90,7</w:t>
            </w:r>
          </w:p>
        </w:tc>
        <w:tc>
          <w:tcPr>
            <w:tcW w:w="95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102,4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101,9</w:t>
            </w:r>
          </w:p>
        </w:tc>
        <w:tc>
          <w:tcPr>
            <w:tcW w:w="113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113,2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114,2</w:t>
            </w:r>
          </w:p>
        </w:tc>
        <w:tc>
          <w:tcPr>
            <w:tcW w:w="127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122,2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>
            <w:pPr>
              <w:spacing w:before="20" w:after="10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Алкогольные напитки</w:t>
            </w:r>
          </w:p>
        </w:tc>
        <w:tc>
          <w:tcPr>
            <w:tcW w:w="99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100,3</w:t>
            </w:r>
          </w:p>
        </w:tc>
        <w:tc>
          <w:tcPr>
            <w:tcW w:w="102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100,4</w:t>
            </w:r>
          </w:p>
        </w:tc>
        <w:tc>
          <w:tcPr>
            <w:tcW w:w="95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100,7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107,8</w:t>
            </w:r>
          </w:p>
        </w:tc>
        <w:tc>
          <w:tcPr>
            <w:tcW w:w="113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107,9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104,0</w:t>
            </w:r>
          </w:p>
        </w:tc>
        <w:tc>
          <w:tcPr>
            <w:tcW w:w="127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103,8</w:t>
            </w:r>
          </w:p>
        </w:tc>
      </w:tr>
    </w:tbl>
    <w:p w:rsidR="00007DD8" w:rsidRDefault="00007DD8">
      <w:pPr>
        <w:spacing w:after="240"/>
        <w:ind w:firstLine="567"/>
        <w:jc w:val="both"/>
        <w:rPr>
          <w:rFonts w:ascii="Arial" w:hAnsi="Arial" w:cs="Arial"/>
        </w:rPr>
      </w:pPr>
    </w:p>
    <w:p w:rsidR="00007DD8" w:rsidRDefault="00FA5973">
      <w:pPr>
        <w:rPr>
          <w:rFonts w:ascii="Arial" w:hAnsi="Arial" w:cs="Arial"/>
        </w:rPr>
      </w:pPr>
      <w:r>
        <w:rPr>
          <w:rFonts w:ascii="Arial" w:hAnsi="Arial" w:cs="Arial"/>
        </w:rPr>
        <w:br w:type="page" w:clear="all"/>
      </w:r>
    </w:p>
    <w:p w:rsidR="00007DD8" w:rsidRDefault="00FA5973">
      <w:pPr>
        <w:spacing w:after="240"/>
        <w:ind w:firstLine="567"/>
        <w:jc w:val="both"/>
        <w:rPr>
          <w:rFonts w:ascii="Arial" w:hAnsi="Arial" w:cs="Arial"/>
          <w:color w:val="282A2E" w:themeColor="text1"/>
        </w:rPr>
      </w:pPr>
      <w:r>
        <w:rPr>
          <w:rFonts w:ascii="Arial" w:hAnsi="Arial" w:cs="Arial"/>
        </w:rPr>
        <w:lastRenderedPageBreak/>
        <w:t xml:space="preserve">Цены на непродовольственные товары в октябре 2024 года выросли на 0,5% (в октябре 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282A2E" w:themeColor="text1"/>
        </w:rPr>
        <w:t>2023 года – на 0,3%).</w:t>
      </w:r>
    </w:p>
    <w:p w:rsidR="00007DD8" w:rsidRDefault="00FA5973">
      <w:pPr>
        <w:ind w:left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Индексы цен на отдельные группы непродовольственных товаров</w:t>
      </w:r>
    </w:p>
    <w:p w:rsidR="00007DD8" w:rsidRDefault="00FA5973">
      <w:pPr>
        <w:spacing w:after="40"/>
        <w:ind w:left="-284" w:right="140" w:firstLine="85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на конец периода, в процентах </w:t>
      </w:r>
    </w:p>
    <w:tbl>
      <w:tblPr>
        <w:tblStyle w:val="13"/>
        <w:tblW w:w="108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89"/>
        <w:gridCol w:w="999"/>
        <w:gridCol w:w="1027"/>
        <w:gridCol w:w="958"/>
        <w:gridCol w:w="993"/>
        <w:gridCol w:w="1133"/>
        <w:gridCol w:w="1276"/>
        <w:gridCol w:w="1278"/>
      </w:tblGrid>
      <w:tr w:rsidR="00007DD8">
        <w:trPr>
          <w:tblHeader/>
        </w:trPr>
        <w:tc>
          <w:tcPr>
            <w:tcW w:w="3189" w:type="dxa"/>
            <w:vMerge w:val="restart"/>
            <w:shd w:val="clear" w:color="auto" w:fill="EBEBEB"/>
          </w:tcPr>
          <w:p w:rsidR="00007DD8" w:rsidRDefault="00007DD8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984" w:type="dxa"/>
            <w:gridSpan w:val="3"/>
            <w:shd w:val="clear" w:color="auto" w:fill="EBEBEB"/>
          </w:tcPr>
          <w:p w:rsidR="00007DD8" w:rsidRDefault="00FA5973" w:rsidP="003959E7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К предыдущему месяцу</w:t>
            </w:r>
          </w:p>
        </w:tc>
        <w:tc>
          <w:tcPr>
            <w:tcW w:w="2126" w:type="dxa"/>
            <w:gridSpan w:val="2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hAnsi="Arial" w:cs="Arial"/>
                <w:color w:val="282A2E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Октябрь 2024 г. 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</w:p>
          <w:p w:rsidR="00007DD8" w:rsidRDefault="00007DD8">
            <w:pPr>
              <w:spacing w:before="40" w:after="40"/>
              <w:jc w:val="center"/>
              <w:rPr>
                <w:rFonts w:ascii="Arial" w:hAnsi="Arial" w:cs="Arial"/>
                <w:color w:val="282A2E"/>
                <w:sz w:val="18"/>
                <w:szCs w:val="18"/>
                <w:u w:val="single"/>
              </w:rPr>
            </w:pPr>
          </w:p>
        </w:tc>
        <w:tc>
          <w:tcPr>
            <w:tcW w:w="2554" w:type="dxa"/>
            <w:gridSpan w:val="2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hAnsi="Arial" w:cs="Arial"/>
                <w:color w:val="282A2E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u w:val="single"/>
              </w:rPr>
              <w:t>Справочно</w:t>
            </w:r>
          </w:p>
          <w:p w:rsidR="00007DD8" w:rsidRDefault="00FA5973">
            <w:pPr>
              <w:spacing w:before="40" w:after="4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октябрь 2023 г. 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</w:p>
        </w:tc>
      </w:tr>
      <w:tr w:rsidR="00007DD8">
        <w:trPr>
          <w:trHeight w:val="473"/>
          <w:tblHeader/>
        </w:trPr>
        <w:tc>
          <w:tcPr>
            <w:tcW w:w="3189" w:type="dxa"/>
            <w:vMerge/>
            <w:shd w:val="clear" w:color="auto" w:fill="EBEBEB"/>
          </w:tcPr>
          <w:p w:rsidR="00007DD8" w:rsidRDefault="00007DD8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EBEBEB"/>
          </w:tcPr>
          <w:p w:rsidR="00007DD8" w:rsidRPr="003959E7" w:rsidRDefault="00FA5973" w:rsidP="003959E7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959E7">
              <w:rPr>
                <w:rFonts w:ascii="Arial" w:hAnsi="Arial" w:cs="Arial"/>
                <w:color w:val="282A2E"/>
                <w:sz w:val="18"/>
                <w:szCs w:val="18"/>
              </w:rPr>
              <w:t>август 2024 г.</w:t>
            </w:r>
          </w:p>
        </w:tc>
        <w:tc>
          <w:tcPr>
            <w:tcW w:w="1027" w:type="dxa"/>
            <w:shd w:val="clear" w:color="auto" w:fill="EBEBEB"/>
          </w:tcPr>
          <w:p w:rsidR="00007DD8" w:rsidRPr="003959E7" w:rsidRDefault="00FA5973" w:rsidP="003959E7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959E7">
              <w:rPr>
                <w:rFonts w:ascii="Arial" w:hAnsi="Arial" w:cs="Arial"/>
                <w:color w:val="282A2E"/>
                <w:sz w:val="18"/>
                <w:szCs w:val="18"/>
              </w:rPr>
              <w:t>сентябрь 2024 г.</w:t>
            </w:r>
          </w:p>
        </w:tc>
        <w:tc>
          <w:tcPr>
            <w:tcW w:w="958" w:type="dxa"/>
            <w:shd w:val="clear" w:color="auto" w:fill="EBEBEB"/>
          </w:tcPr>
          <w:p w:rsidR="00007DD8" w:rsidRPr="003959E7" w:rsidRDefault="00FA5973" w:rsidP="003959E7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959E7">
              <w:rPr>
                <w:rFonts w:ascii="Arial" w:hAnsi="Arial" w:cs="Arial"/>
                <w:color w:val="282A2E"/>
                <w:sz w:val="18"/>
                <w:szCs w:val="18"/>
              </w:rPr>
              <w:t>октябрь 2024 г.</w:t>
            </w:r>
          </w:p>
        </w:tc>
        <w:tc>
          <w:tcPr>
            <w:tcW w:w="993" w:type="dxa"/>
            <w:shd w:val="clear" w:color="auto" w:fill="EBEBEB"/>
          </w:tcPr>
          <w:p w:rsidR="00007DD8" w:rsidRDefault="00FA5973" w:rsidP="00CD3479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декабрю 2023 г</w:t>
            </w:r>
            <w:r w:rsidR="00CD3479">
              <w:rPr>
                <w:rFonts w:ascii="Arial" w:hAnsi="Arial" w:cs="Arial"/>
                <w:color w:val="282A2E"/>
                <w:sz w:val="18"/>
                <w:szCs w:val="18"/>
              </w:rPr>
              <w:t>.</w:t>
            </w:r>
          </w:p>
        </w:tc>
        <w:tc>
          <w:tcPr>
            <w:tcW w:w="1133" w:type="dxa"/>
            <w:shd w:val="clear" w:color="auto" w:fill="EBEBEB"/>
          </w:tcPr>
          <w:p w:rsidR="00007DD8" w:rsidRDefault="00FA5973" w:rsidP="00CD3479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октябрю 2023 г.</w:t>
            </w:r>
          </w:p>
        </w:tc>
        <w:tc>
          <w:tcPr>
            <w:tcW w:w="1276" w:type="dxa"/>
            <w:shd w:val="clear" w:color="auto" w:fill="EBEBEB"/>
          </w:tcPr>
          <w:p w:rsidR="00007DD8" w:rsidRDefault="00FA5973" w:rsidP="00CD3479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декабрю 2022 г.</w:t>
            </w:r>
          </w:p>
        </w:tc>
        <w:tc>
          <w:tcPr>
            <w:tcW w:w="1278" w:type="dxa"/>
            <w:shd w:val="clear" w:color="auto" w:fill="EBEBEB"/>
          </w:tcPr>
          <w:p w:rsidR="00007DD8" w:rsidRDefault="00FA5973" w:rsidP="00CD3479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октябрю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  <w:t>2022 г.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 w:rsidP="00CD3479">
            <w:pPr>
              <w:spacing w:before="20" w:after="10"/>
              <w:ind w:left="5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Ткани</w:t>
            </w:r>
          </w:p>
        </w:tc>
        <w:tc>
          <w:tcPr>
            <w:tcW w:w="99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02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95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100,2</w:t>
            </w:r>
          </w:p>
        </w:tc>
        <w:tc>
          <w:tcPr>
            <w:tcW w:w="99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101,1</w:t>
            </w:r>
          </w:p>
        </w:tc>
        <w:tc>
          <w:tcPr>
            <w:tcW w:w="113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101,7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105,2</w:t>
            </w:r>
          </w:p>
        </w:tc>
        <w:tc>
          <w:tcPr>
            <w:tcW w:w="127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101,7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 w:rsidP="00CD3479">
            <w:pPr>
              <w:spacing w:before="20" w:after="10"/>
              <w:ind w:left="5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Одежда и белье</w:t>
            </w:r>
          </w:p>
        </w:tc>
        <w:tc>
          <w:tcPr>
            <w:tcW w:w="99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02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100,8</w:t>
            </w:r>
          </w:p>
        </w:tc>
        <w:tc>
          <w:tcPr>
            <w:tcW w:w="95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100,3</w:t>
            </w:r>
          </w:p>
        </w:tc>
        <w:tc>
          <w:tcPr>
            <w:tcW w:w="99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102,8</w:t>
            </w:r>
          </w:p>
        </w:tc>
        <w:tc>
          <w:tcPr>
            <w:tcW w:w="113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103,3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103,3</w:t>
            </w:r>
          </w:p>
        </w:tc>
        <w:tc>
          <w:tcPr>
            <w:tcW w:w="127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102,8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 w:rsidP="00CD3479">
            <w:pPr>
              <w:spacing w:before="20" w:after="10"/>
              <w:ind w:left="5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Трикотажные изделия</w:t>
            </w:r>
          </w:p>
        </w:tc>
        <w:tc>
          <w:tcPr>
            <w:tcW w:w="99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02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102,7</w:t>
            </w:r>
          </w:p>
        </w:tc>
        <w:tc>
          <w:tcPr>
            <w:tcW w:w="95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101,7</w:t>
            </w:r>
          </w:p>
        </w:tc>
        <w:tc>
          <w:tcPr>
            <w:tcW w:w="99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103,9</w:t>
            </w:r>
          </w:p>
        </w:tc>
        <w:tc>
          <w:tcPr>
            <w:tcW w:w="113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105,0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104,0</w:t>
            </w:r>
          </w:p>
        </w:tc>
        <w:tc>
          <w:tcPr>
            <w:tcW w:w="127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104,2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 w:rsidP="00CD3479">
            <w:pPr>
              <w:spacing w:before="20" w:after="10"/>
              <w:ind w:left="5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Обувь</w:t>
            </w:r>
          </w:p>
        </w:tc>
        <w:tc>
          <w:tcPr>
            <w:tcW w:w="99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02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100,2</w:t>
            </w:r>
          </w:p>
        </w:tc>
        <w:tc>
          <w:tcPr>
            <w:tcW w:w="95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102,0</w:t>
            </w:r>
          </w:p>
        </w:tc>
        <w:tc>
          <w:tcPr>
            <w:tcW w:w="99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103,4</w:t>
            </w:r>
          </w:p>
        </w:tc>
        <w:tc>
          <w:tcPr>
            <w:tcW w:w="113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105,7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102,3</w:t>
            </w:r>
          </w:p>
        </w:tc>
        <w:tc>
          <w:tcPr>
            <w:tcW w:w="127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102,3</w:t>
            </w:r>
          </w:p>
        </w:tc>
      </w:tr>
      <w:tr w:rsidR="00007DD8">
        <w:trPr>
          <w:trHeight w:val="152"/>
        </w:trPr>
        <w:tc>
          <w:tcPr>
            <w:tcW w:w="3189" w:type="dxa"/>
            <w:vAlign w:val="bottom"/>
          </w:tcPr>
          <w:p w:rsidR="00007DD8" w:rsidRDefault="00FA5973" w:rsidP="00CD3479">
            <w:pPr>
              <w:spacing w:before="20" w:after="10"/>
              <w:ind w:left="5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Моющие и чистящие средства</w:t>
            </w:r>
          </w:p>
        </w:tc>
        <w:tc>
          <w:tcPr>
            <w:tcW w:w="99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02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99,6</w:t>
            </w:r>
          </w:p>
        </w:tc>
        <w:tc>
          <w:tcPr>
            <w:tcW w:w="95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99,8</w:t>
            </w:r>
          </w:p>
        </w:tc>
        <w:tc>
          <w:tcPr>
            <w:tcW w:w="99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102,2</w:t>
            </w:r>
          </w:p>
        </w:tc>
        <w:tc>
          <w:tcPr>
            <w:tcW w:w="113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102,8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102,2</w:t>
            </w:r>
          </w:p>
        </w:tc>
        <w:tc>
          <w:tcPr>
            <w:tcW w:w="127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101,4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 w:rsidP="00CD3479">
            <w:pPr>
              <w:spacing w:before="20" w:after="10"/>
              <w:ind w:left="5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Табачные изделия</w:t>
            </w:r>
          </w:p>
        </w:tc>
        <w:tc>
          <w:tcPr>
            <w:tcW w:w="99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02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100,5</w:t>
            </w:r>
          </w:p>
        </w:tc>
        <w:tc>
          <w:tcPr>
            <w:tcW w:w="95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100,1</w:t>
            </w:r>
          </w:p>
        </w:tc>
        <w:tc>
          <w:tcPr>
            <w:tcW w:w="99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103,5</w:t>
            </w:r>
          </w:p>
        </w:tc>
        <w:tc>
          <w:tcPr>
            <w:tcW w:w="113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104,6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105,7</w:t>
            </w:r>
          </w:p>
        </w:tc>
        <w:tc>
          <w:tcPr>
            <w:tcW w:w="127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106,4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 w:rsidP="00CD3479">
            <w:pPr>
              <w:spacing w:before="20" w:after="10"/>
              <w:ind w:left="5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Электротовары и другие бытовые приборы</w:t>
            </w:r>
          </w:p>
        </w:tc>
        <w:tc>
          <w:tcPr>
            <w:tcW w:w="99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02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100,3</w:t>
            </w:r>
          </w:p>
        </w:tc>
        <w:tc>
          <w:tcPr>
            <w:tcW w:w="95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100,2</w:t>
            </w:r>
          </w:p>
        </w:tc>
        <w:tc>
          <w:tcPr>
            <w:tcW w:w="99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104,4</w:t>
            </w:r>
          </w:p>
        </w:tc>
        <w:tc>
          <w:tcPr>
            <w:tcW w:w="113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105,9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102,5</w:t>
            </w:r>
          </w:p>
        </w:tc>
        <w:tc>
          <w:tcPr>
            <w:tcW w:w="127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102,6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 w:rsidP="00CD3479">
            <w:pPr>
              <w:spacing w:before="20" w:after="10"/>
              <w:ind w:left="5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Телерадиотовары</w:t>
            </w:r>
            <w:proofErr w:type="spellEnd"/>
          </w:p>
        </w:tc>
        <w:tc>
          <w:tcPr>
            <w:tcW w:w="99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102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100,3</w:t>
            </w:r>
          </w:p>
        </w:tc>
        <w:tc>
          <w:tcPr>
            <w:tcW w:w="95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99,7</w:t>
            </w:r>
          </w:p>
        </w:tc>
        <w:tc>
          <w:tcPr>
            <w:tcW w:w="99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101,9</w:t>
            </w:r>
          </w:p>
        </w:tc>
        <w:tc>
          <w:tcPr>
            <w:tcW w:w="113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101,2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95,6</w:t>
            </w:r>
          </w:p>
        </w:tc>
        <w:tc>
          <w:tcPr>
            <w:tcW w:w="127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95,8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 w:rsidP="00CD3479">
            <w:pPr>
              <w:spacing w:before="20" w:after="10"/>
              <w:ind w:left="5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Строительные материалы</w:t>
            </w:r>
          </w:p>
        </w:tc>
        <w:tc>
          <w:tcPr>
            <w:tcW w:w="99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02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100,8</w:t>
            </w:r>
          </w:p>
        </w:tc>
        <w:tc>
          <w:tcPr>
            <w:tcW w:w="95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100,5</w:t>
            </w:r>
          </w:p>
        </w:tc>
        <w:tc>
          <w:tcPr>
            <w:tcW w:w="99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108,3</w:t>
            </w:r>
          </w:p>
        </w:tc>
        <w:tc>
          <w:tcPr>
            <w:tcW w:w="113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109,2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107,4</w:t>
            </w:r>
          </w:p>
        </w:tc>
        <w:tc>
          <w:tcPr>
            <w:tcW w:w="127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105,7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 w:rsidP="00CD3479">
            <w:pPr>
              <w:spacing w:before="20" w:after="10"/>
              <w:ind w:left="5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Легковые автомобили</w:t>
            </w:r>
          </w:p>
        </w:tc>
        <w:tc>
          <w:tcPr>
            <w:tcW w:w="99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102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100,2</w:t>
            </w:r>
          </w:p>
        </w:tc>
        <w:tc>
          <w:tcPr>
            <w:tcW w:w="95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100,3</w:t>
            </w:r>
          </w:p>
        </w:tc>
        <w:tc>
          <w:tcPr>
            <w:tcW w:w="99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104,0</w:t>
            </w:r>
          </w:p>
        </w:tc>
        <w:tc>
          <w:tcPr>
            <w:tcW w:w="113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106,9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106,7</w:t>
            </w:r>
          </w:p>
        </w:tc>
        <w:tc>
          <w:tcPr>
            <w:tcW w:w="127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106,7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 w:rsidP="00CD3479">
            <w:pPr>
              <w:spacing w:before="20" w:after="10"/>
              <w:ind w:left="5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</w:t>
            </w:r>
          </w:p>
        </w:tc>
        <w:tc>
          <w:tcPr>
            <w:tcW w:w="99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02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101,0</w:t>
            </w:r>
          </w:p>
        </w:tc>
        <w:tc>
          <w:tcPr>
            <w:tcW w:w="95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101,0</w:t>
            </w:r>
          </w:p>
        </w:tc>
        <w:tc>
          <w:tcPr>
            <w:tcW w:w="99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109,5</w:t>
            </w:r>
          </w:p>
        </w:tc>
        <w:tc>
          <w:tcPr>
            <w:tcW w:w="113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107,8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109,0</w:t>
            </w:r>
          </w:p>
        </w:tc>
        <w:tc>
          <w:tcPr>
            <w:tcW w:w="127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109,0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 w:rsidP="00CD3479">
            <w:pPr>
              <w:spacing w:before="20" w:after="10"/>
              <w:ind w:left="5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Медикаменты</w:t>
            </w:r>
          </w:p>
        </w:tc>
        <w:tc>
          <w:tcPr>
            <w:tcW w:w="99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02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102,0</w:t>
            </w:r>
          </w:p>
        </w:tc>
        <w:tc>
          <w:tcPr>
            <w:tcW w:w="95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101,1</w:t>
            </w:r>
          </w:p>
        </w:tc>
        <w:tc>
          <w:tcPr>
            <w:tcW w:w="99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113,6</w:t>
            </w:r>
          </w:p>
        </w:tc>
        <w:tc>
          <w:tcPr>
            <w:tcW w:w="113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115,8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105,7</w:t>
            </w:r>
          </w:p>
        </w:tc>
        <w:tc>
          <w:tcPr>
            <w:tcW w:w="127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106,7</w:t>
            </w:r>
          </w:p>
        </w:tc>
      </w:tr>
    </w:tbl>
    <w:p w:rsidR="00007DD8" w:rsidRDefault="00007DD8">
      <w:pPr>
        <w:jc w:val="both"/>
        <w:rPr>
          <w:rFonts w:ascii="Arial" w:hAnsi="Arial" w:cs="Arial"/>
          <w:b/>
          <w:bCs/>
          <w:color w:val="363194"/>
        </w:rPr>
      </w:pPr>
    </w:p>
    <w:p w:rsidR="00007DD8" w:rsidRDefault="00FA5973">
      <w:pPr>
        <w:ind w:left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Изменение цен на рынке автомобильного топлива</w:t>
      </w:r>
    </w:p>
    <w:p w:rsidR="00007DD8" w:rsidRDefault="00FA5973">
      <w:pPr>
        <w:spacing w:after="40"/>
        <w:ind w:left="-284" w:right="140" w:firstLine="85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на конец периода, в процентах </w:t>
      </w:r>
    </w:p>
    <w:tbl>
      <w:tblPr>
        <w:tblStyle w:val="13"/>
        <w:tblW w:w="107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60"/>
        <w:gridCol w:w="877"/>
        <w:gridCol w:w="829"/>
        <w:gridCol w:w="1037"/>
        <w:gridCol w:w="1004"/>
        <w:gridCol w:w="1034"/>
        <w:gridCol w:w="1173"/>
        <w:gridCol w:w="1118"/>
        <w:gridCol w:w="1211"/>
      </w:tblGrid>
      <w:tr w:rsidR="00007DD8">
        <w:trPr>
          <w:tblHeader/>
        </w:trPr>
        <w:tc>
          <w:tcPr>
            <w:tcW w:w="2460" w:type="dxa"/>
            <w:vMerge w:val="restart"/>
            <w:shd w:val="clear" w:color="auto" w:fill="EBEBEB"/>
          </w:tcPr>
          <w:p w:rsidR="00007DD8" w:rsidRDefault="00007DD8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743" w:type="dxa"/>
            <w:gridSpan w:val="3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К предыдущему месяцу</w:t>
            </w:r>
          </w:p>
        </w:tc>
        <w:tc>
          <w:tcPr>
            <w:tcW w:w="2038" w:type="dxa"/>
            <w:gridSpan w:val="2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hAnsi="Arial" w:cs="Arial"/>
                <w:color w:val="282A2E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Октябрь 2024 г. 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</w:p>
          <w:p w:rsidR="00007DD8" w:rsidRDefault="00007DD8">
            <w:pPr>
              <w:spacing w:before="4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EBEBEB"/>
          </w:tcPr>
          <w:p w:rsidR="00007DD8" w:rsidRDefault="00FA5973">
            <w:pPr>
              <w:spacing w:before="4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Среднеме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  <w:p w:rsidR="00007DD8" w:rsidRDefault="00FA597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сячный</w:t>
            </w:r>
            <w:proofErr w:type="spellEnd"/>
          </w:p>
          <w:p w:rsidR="00007DD8" w:rsidRDefault="00FA597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прирост</w:t>
            </w:r>
          </w:p>
          <w:p w:rsidR="00007DD8" w:rsidRDefault="00FA5973">
            <w:pPr>
              <w:spacing w:before="40" w:after="4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(снижение) с начала года</w:t>
            </w:r>
          </w:p>
        </w:tc>
        <w:tc>
          <w:tcPr>
            <w:tcW w:w="2329" w:type="dxa"/>
            <w:gridSpan w:val="2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hAnsi="Arial" w:cs="Arial"/>
                <w:color w:val="282A2E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u w:val="single"/>
              </w:rPr>
              <w:t>Справочно</w:t>
            </w:r>
          </w:p>
          <w:p w:rsidR="00007DD8" w:rsidRDefault="00FA5973">
            <w:pPr>
              <w:spacing w:before="40" w:after="4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октябрь 2023 г. 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</w:p>
        </w:tc>
      </w:tr>
      <w:tr w:rsidR="00007DD8">
        <w:trPr>
          <w:trHeight w:val="473"/>
          <w:tblHeader/>
        </w:trPr>
        <w:tc>
          <w:tcPr>
            <w:tcW w:w="2460" w:type="dxa"/>
            <w:vMerge/>
            <w:shd w:val="clear" w:color="auto" w:fill="EBEBEB"/>
          </w:tcPr>
          <w:p w:rsidR="00007DD8" w:rsidRDefault="00007DD8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EBEBEB"/>
          </w:tcPr>
          <w:p w:rsidR="00007DD8" w:rsidRPr="003959E7" w:rsidRDefault="00FA5973" w:rsidP="003959E7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959E7">
              <w:rPr>
                <w:rFonts w:ascii="Arial" w:hAnsi="Arial" w:cs="Arial"/>
                <w:color w:val="282A2E"/>
                <w:sz w:val="18"/>
                <w:szCs w:val="18"/>
              </w:rPr>
              <w:t>август 2024 г.</w:t>
            </w:r>
          </w:p>
        </w:tc>
        <w:tc>
          <w:tcPr>
            <w:tcW w:w="829" w:type="dxa"/>
            <w:shd w:val="clear" w:color="auto" w:fill="EBEBEB"/>
          </w:tcPr>
          <w:p w:rsidR="00007DD8" w:rsidRPr="003959E7" w:rsidRDefault="00FA5973" w:rsidP="003959E7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proofErr w:type="gramStart"/>
            <w:r w:rsidRPr="003959E7">
              <w:rPr>
                <w:rFonts w:ascii="Arial" w:hAnsi="Arial" w:cs="Arial"/>
                <w:color w:val="282A2E"/>
                <w:sz w:val="18"/>
                <w:szCs w:val="18"/>
              </w:rPr>
              <w:t>сент</w:t>
            </w:r>
            <w:r w:rsidR="00CD3479" w:rsidRPr="003959E7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  <w:r w:rsidRPr="003959E7">
              <w:rPr>
                <w:rFonts w:ascii="Arial" w:hAnsi="Arial" w:cs="Arial"/>
                <w:color w:val="282A2E"/>
                <w:sz w:val="18"/>
                <w:szCs w:val="18"/>
              </w:rPr>
              <w:t>ябрь</w:t>
            </w:r>
            <w:proofErr w:type="spellEnd"/>
            <w:proofErr w:type="gramEnd"/>
            <w:r w:rsidRPr="003959E7">
              <w:rPr>
                <w:rFonts w:ascii="Arial" w:hAnsi="Arial" w:cs="Arial"/>
                <w:color w:val="282A2E"/>
                <w:sz w:val="18"/>
                <w:szCs w:val="18"/>
              </w:rPr>
              <w:t xml:space="preserve"> 2024 г.</w:t>
            </w:r>
          </w:p>
        </w:tc>
        <w:tc>
          <w:tcPr>
            <w:tcW w:w="1037" w:type="dxa"/>
            <w:shd w:val="clear" w:color="auto" w:fill="EBEBEB"/>
          </w:tcPr>
          <w:p w:rsidR="00007DD8" w:rsidRPr="003959E7" w:rsidRDefault="00FA5973" w:rsidP="003959E7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959E7">
              <w:rPr>
                <w:rFonts w:ascii="Arial" w:hAnsi="Arial" w:cs="Arial"/>
                <w:color w:val="282A2E"/>
                <w:sz w:val="18"/>
                <w:szCs w:val="18"/>
              </w:rPr>
              <w:t>октябрь 2024 г.</w:t>
            </w:r>
          </w:p>
        </w:tc>
        <w:tc>
          <w:tcPr>
            <w:tcW w:w="1004" w:type="dxa"/>
            <w:shd w:val="clear" w:color="auto" w:fill="EBEBEB"/>
          </w:tcPr>
          <w:p w:rsidR="00007DD8" w:rsidRDefault="00FA5973" w:rsidP="00CD3479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декабрю 2023 г</w:t>
            </w:r>
            <w:r w:rsidR="00CD3479">
              <w:rPr>
                <w:rFonts w:ascii="Arial" w:hAnsi="Arial" w:cs="Arial"/>
                <w:color w:val="282A2E"/>
                <w:sz w:val="18"/>
                <w:szCs w:val="18"/>
              </w:rPr>
              <w:t>.</w:t>
            </w:r>
          </w:p>
        </w:tc>
        <w:tc>
          <w:tcPr>
            <w:tcW w:w="1034" w:type="dxa"/>
            <w:shd w:val="clear" w:color="auto" w:fill="EBEBEB"/>
          </w:tcPr>
          <w:p w:rsidR="00007DD8" w:rsidRDefault="00FA5973" w:rsidP="00CD3479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октябрю 2023 г.</w:t>
            </w:r>
          </w:p>
        </w:tc>
        <w:tc>
          <w:tcPr>
            <w:tcW w:w="1173" w:type="dxa"/>
            <w:vMerge/>
            <w:shd w:val="clear" w:color="auto" w:fill="EBEBEB"/>
          </w:tcPr>
          <w:p w:rsidR="00007DD8" w:rsidRDefault="00007DD8" w:rsidP="00CD3479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EBEBEB"/>
          </w:tcPr>
          <w:p w:rsidR="00007DD8" w:rsidRDefault="00FA5973" w:rsidP="00CD3479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декабрю 2022 г.</w:t>
            </w:r>
          </w:p>
        </w:tc>
        <w:tc>
          <w:tcPr>
            <w:tcW w:w="1211" w:type="dxa"/>
            <w:shd w:val="clear" w:color="auto" w:fill="EBEBEB"/>
          </w:tcPr>
          <w:p w:rsidR="00007DD8" w:rsidRDefault="00FA5973" w:rsidP="00CD3479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октябрю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  <w:t>2022 г.</w:t>
            </w:r>
          </w:p>
        </w:tc>
      </w:tr>
      <w:tr w:rsidR="00007DD8">
        <w:tc>
          <w:tcPr>
            <w:tcW w:w="2460" w:type="dxa"/>
            <w:vAlign w:val="bottom"/>
          </w:tcPr>
          <w:p w:rsidR="00007DD8" w:rsidRDefault="00FA5973">
            <w:pPr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Бензин:</w:t>
            </w:r>
          </w:p>
        </w:tc>
        <w:tc>
          <w:tcPr>
            <w:tcW w:w="87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82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101,0</w:t>
            </w:r>
          </w:p>
        </w:tc>
        <w:tc>
          <w:tcPr>
            <w:tcW w:w="103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101,0</w:t>
            </w:r>
          </w:p>
        </w:tc>
        <w:tc>
          <w:tcPr>
            <w:tcW w:w="100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109,5</w:t>
            </w:r>
          </w:p>
        </w:tc>
        <w:tc>
          <w:tcPr>
            <w:tcW w:w="10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107,8</w:t>
            </w:r>
          </w:p>
        </w:tc>
        <w:tc>
          <w:tcPr>
            <w:tcW w:w="117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+0,95</w:t>
            </w:r>
          </w:p>
        </w:tc>
        <w:tc>
          <w:tcPr>
            <w:tcW w:w="111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109,0</w:t>
            </w:r>
          </w:p>
        </w:tc>
        <w:tc>
          <w:tcPr>
            <w:tcW w:w="1211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109,0</w:t>
            </w:r>
          </w:p>
        </w:tc>
      </w:tr>
      <w:tr w:rsidR="00007DD8">
        <w:tc>
          <w:tcPr>
            <w:tcW w:w="2460" w:type="dxa"/>
            <w:vAlign w:val="bottom"/>
          </w:tcPr>
          <w:p w:rsidR="00007DD8" w:rsidRDefault="00FA5973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АИ-92</w:t>
            </w:r>
          </w:p>
        </w:tc>
        <w:tc>
          <w:tcPr>
            <w:tcW w:w="87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82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100,6</w:t>
            </w:r>
          </w:p>
        </w:tc>
        <w:tc>
          <w:tcPr>
            <w:tcW w:w="103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100,8</w:t>
            </w:r>
          </w:p>
        </w:tc>
        <w:tc>
          <w:tcPr>
            <w:tcW w:w="100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107,6</w:t>
            </w:r>
          </w:p>
        </w:tc>
        <w:tc>
          <w:tcPr>
            <w:tcW w:w="10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105,5</w:t>
            </w:r>
          </w:p>
        </w:tc>
        <w:tc>
          <w:tcPr>
            <w:tcW w:w="117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+0,76</w:t>
            </w:r>
          </w:p>
        </w:tc>
        <w:tc>
          <w:tcPr>
            <w:tcW w:w="111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108,3</w:t>
            </w:r>
          </w:p>
        </w:tc>
        <w:tc>
          <w:tcPr>
            <w:tcW w:w="1211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108,4</w:t>
            </w:r>
          </w:p>
        </w:tc>
      </w:tr>
      <w:tr w:rsidR="00007DD8">
        <w:tc>
          <w:tcPr>
            <w:tcW w:w="2460" w:type="dxa"/>
            <w:vAlign w:val="bottom"/>
          </w:tcPr>
          <w:p w:rsidR="00007DD8" w:rsidRDefault="00FA5973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АИ-95</w:t>
            </w:r>
          </w:p>
        </w:tc>
        <w:tc>
          <w:tcPr>
            <w:tcW w:w="87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82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100,4</w:t>
            </w:r>
          </w:p>
        </w:tc>
        <w:tc>
          <w:tcPr>
            <w:tcW w:w="103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100,6</w:t>
            </w:r>
          </w:p>
        </w:tc>
        <w:tc>
          <w:tcPr>
            <w:tcW w:w="100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108,1</w:t>
            </w:r>
          </w:p>
        </w:tc>
        <w:tc>
          <w:tcPr>
            <w:tcW w:w="10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106,0</w:t>
            </w:r>
          </w:p>
        </w:tc>
        <w:tc>
          <w:tcPr>
            <w:tcW w:w="117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+0,81</w:t>
            </w:r>
          </w:p>
        </w:tc>
        <w:tc>
          <w:tcPr>
            <w:tcW w:w="111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108,3</w:t>
            </w:r>
          </w:p>
        </w:tc>
        <w:tc>
          <w:tcPr>
            <w:tcW w:w="1211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108,3</w:t>
            </w:r>
          </w:p>
        </w:tc>
      </w:tr>
      <w:tr w:rsidR="00007DD8">
        <w:tc>
          <w:tcPr>
            <w:tcW w:w="2460" w:type="dxa"/>
            <w:vAlign w:val="bottom"/>
          </w:tcPr>
          <w:p w:rsidR="00007DD8" w:rsidRDefault="00FA5973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АИ-98</w:t>
            </w:r>
          </w:p>
        </w:tc>
        <w:tc>
          <w:tcPr>
            <w:tcW w:w="87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103,6</w:t>
            </w:r>
          </w:p>
        </w:tc>
        <w:tc>
          <w:tcPr>
            <w:tcW w:w="82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104,2</w:t>
            </w:r>
          </w:p>
        </w:tc>
        <w:tc>
          <w:tcPr>
            <w:tcW w:w="103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102,6</w:t>
            </w:r>
          </w:p>
        </w:tc>
        <w:tc>
          <w:tcPr>
            <w:tcW w:w="100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120,1</w:t>
            </w:r>
          </w:p>
        </w:tc>
        <w:tc>
          <w:tcPr>
            <w:tcW w:w="10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120,5</w:t>
            </w:r>
          </w:p>
        </w:tc>
        <w:tc>
          <w:tcPr>
            <w:tcW w:w="117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+2,01</w:t>
            </w:r>
          </w:p>
        </w:tc>
        <w:tc>
          <w:tcPr>
            <w:tcW w:w="111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111,8</w:t>
            </w:r>
          </w:p>
        </w:tc>
        <w:tc>
          <w:tcPr>
            <w:tcW w:w="1211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112,0</w:t>
            </w:r>
          </w:p>
        </w:tc>
      </w:tr>
      <w:tr w:rsidR="00007DD8">
        <w:tc>
          <w:tcPr>
            <w:tcW w:w="2460" w:type="dxa"/>
            <w:vAlign w:val="bottom"/>
          </w:tcPr>
          <w:p w:rsidR="00007DD8" w:rsidRDefault="00FA5973">
            <w:pPr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Газовое моторное топливо</w:t>
            </w:r>
          </w:p>
        </w:tc>
        <w:tc>
          <w:tcPr>
            <w:tcW w:w="87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111,2</w:t>
            </w:r>
          </w:p>
        </w:tc>
        <w:tc>
          <w:tcPr>
            <w:tcW w:w="82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103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99,8</w:t>
            </w:r>
          </w:p>
        </w:tc>
        <w:tc>
          <w:tcPr>
            <w:tcW w:w="100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112,0</w:t>
            </w:r>
          </w:p>
        </w:tc>
        <w:tc>
          <w:tcPr>
            <w:tcW w:w="10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110,3</w:t>
            </w:r>
          </w:p>
        </w:tc>
        <w:tc>
          <w:tcPr>
            <w:tcW w:w="117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+1,2</w:t>
            </w:r>
          </w:p>
        </w:tc>
        <w:tc>
          <w:tcPr>
            <w:tcW w:w="111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159,1</w:t>
            </w:r>
          </w:p>
        </w:tc>
        <w:tc>
          <w:tcPr>
            <w:tcW w:w="1211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142,5</w:t>
            </w:r>
          </w:p>
        </w:tc>
      </w:tr>
      <w:tr w:rsidR="00007DD8">
        <w:tc>
          <w:tcPr>
            <w:tcW w:w="2460" w:type="dxa"/>
            <w:vAlign w:val="bottom"/>
          </w:tcPr>
          <w:p w:rsidR="00007DD8" w:rsidRDefault="00FA5973">
            <w:pPr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Дизельное топливо</w:t>
            </w:r>
          </w:p>
        </w:tc>
        <w:tc>
          <w:tcPr>
            <w:tcW w:w="87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82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100,1</w:t>
            </w:r>
          </w:p>
        </w:tc>
        <w:tc>
          <w:tcPr>
            <w:tcW w:w="103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100,5</w:t>
            </w:r>
          </w:p>
        </w:tc>
        <w:tc>
          <w:tcPr>
            <w:tcW w:w="100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104,4</w:t>
            </w:r>
          </w:p>
        </w:tc>
        <w:tc>
          <w:tcPr>
            <w:tcW w:w="10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105,1</w:t>
            </w:r>
          </w:p>
        </w:tc>
        <w:tc>
          <w:tcPr>
            <w:tcW w:w="117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+0,44</w:t>
            </w:r>
          </w:p>
        </w:tc>
        <w:tc>
          <w:tcPr>
            <w:tcW w:w="1118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107,5</w:t>
            </w:r>
          </w:p>
        </w:tc>
        <w:tc>
          <w:tcPr>
            <w:tcW w:w="1211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113,8</w:t>
            </w:r>
          </w:p>
        </w:tc>
      </w:tr>
    </w:tbl>
    <w:p w:rsidR="00007DD8" w:rsidRDefault="00007DD8">
      <w:pPr>
        <w:jc w:val="both"/>
        <w:rPr>
          <w:rFonts w:ascii="Arial" w:hAnsi="Arial" w:cs="Arial"/>
        </w:rPr>
      </w:pPr>
    </w:p>
    <w:p w:rsidR="00CD3479" w:rsidRDefault="00CD3479">
      <w:pPr>
        <w:jc w:val="both"/>
        <w:rPr>
          <w:rFonts w:ascii="Arial" w:hAnsi="Arial" w:cs="Arial"/>
        </w:rPr>
      </w:pPr>
    </w:p>
    <w:p w:rsidR="00CD3479" w:rsidRDefault="00CD3479">
      <w:pPr>
        <w:jc w:val="both"/>
        <w:rPr>
          <w:rFonts w:ascii="Arial" w:hAnsi="Arial" w:cs="Arial"/>
        </w:rPr>
      </w:pPr>
    </w:p>
    <w:p w:rsidR="00CD3479" w:rsidRDefault="00CD3479">
      <w:pPr>
        <w:jc w:val="both"/>
        <w:rPr>
          <w:rFonts w:ascii="Arial" w:hAnsi="Arial" w:cs="Arial"/>
        </w:rPr>
      </w:pPr>
    </w:p>
    <w:p w:rsidR="00CD3479" w:rsidRDefault="00CD3479">
      <w:pPr>
        <w:jc w:val="both"/>
        <w:rPr>
          <w:rFonts w:ascii="Arial" w:hAnsi="Arial" w:cs="Arial"/>
        </w:rPr>
      </w:pPr>
    </w:p>
    <w:p w:rsidR="00CD3479" w:rsidRDefault="00CD3479">
      <w:pPr>
        <w:jc w:val="both"/>
        <w:rPr>
          <w:rFonts w:ascii="Arial" w:hAnsi="Arial" w:cs="Arial"/>
        </w:rPr>
      </w:pPr>
    </w:p>
    <w:p w:rsidR="00CD3479" w:rsidRDefault="00CD3479">
      <w:pPr>
        <w:jc w:val="both"/>
        <w:rPr>
          <w:rFonts w:ascii="Arial" w:hAnsi="Arial" w:cs="Arial"/>
        </w:rPr>
      </w:pPr>
    </w:p>
    <w:p w:rsidR="00CD3479" w:rsidRDefault="00CD3479">
      <w:pPr>
        <w:jc w:val="both"/>
        <w:rPr>
          <w:rFonts w:ascii="Arial" w:hAnsi="Arial" w:cs="Arial"/>
        </w:rPr>
      </w:pPr>
    </w:p>
    <w:p w:rsidR="00CD3479" w:rsidRDefault="00CD3479">
      <w:pPr>
        <w:jc w:val="both"/>
        <w:rPr>
          <w:rFonts w:ascii="Arial" w:hAnsi="Arial" w:cs="Arial"/>
        </w:rPr>
      </w:pPr>
    </w:p>
    <w:p w:rsidR="00CD3479" w:rsidRDefault="00CD3479">
      <w:pPr>
        <w:jc w:val="both"/>
        <w:rPr>
          <w:rFonts w:ascii="Arial" w:hAnsi="Arial" w:cs="Arial"/>
        </w:rPr>
      </w:pPr>
    </w:p>
    <w:p w:rsidR="00CD3479" w:rsidRDefault="00CD3479">
      <w:pPr>
        <w:jc w:val="both"/>
        <w:rPr>
          <w:rFonts w:ascii="Arial" w:hAnsi="Arial" w:cs="Arial"/>
        </w:rPr>
      </w:pPr>
    </w:p>
    <w:p w:rsidR="00007DD8" w:rsidRDefault="00FA5973">
      <w:pPr>
        <w:spacing w:after="24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Цены и тарифы на услуги в октябре 2024 года выросли на 0,3% (в октябре 2023 года </w:t>
      </w:r>
      <w:r w:rsidR="00CD347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на 0,2%).</w:t>
      </w:r>
    </w:p>
    <w:p w:rsidR="00007DD8" w:rsidRDefault="00FA5973">
      <w:pPr>
        <w:ind w:left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Индексы цен и тарифов на отдельные группы и виды услуг</w:t>
      </w:r>
    </w:p>
    <w:p w:rsidR="00007DD8" w:rsidRDefault="00FA5973">
      <w:pPr>
        <w:spacing w:after="40"/>
        <w:ind w:left="-284" w:right="140" w:firstLine="85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на конец периода, в процентах </w:t>
      </w:r>
    </w:p>
    <w:tbl>
      <w:tblPr>
        <w:tblStyle w:val="13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89"/>
        <w:gridCol w:w="1000"/>
        <w:gridCol w:w="1026"/>
        <w:gridCol w:w="992"/>
        <w:gridCol w:w="992"/>
        <w:gridCol w:w="1134"/>
        <w:gridCol w:w="1273"/>
        <w:gridCol w:w="1139"/>
      </w:tblGrid>
      <w:tr w:rsidR="00007DD8">
        <w:trPr>
          <w:tblHeader/>
        </w:trPr>
        <w:tc>
          <w:tcPr>
            <w:tcW w:w="3189" w:type="dxa"/>
            <w:vMerge w:val="restart"/>
            <w:shd w:val="clear" w:color="auto" w:fill="EBEBEB"/>
          </w:tcPr>
          <w:p w:rsidR="00007DD8" w:rsidRDefault="00007DD8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3018" w:type="dxa"/>
            <w:gridSpan w:val="3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К предыдущему месяцу</w:t>
            </w:r>
          </w:p>
        </w:tc>
        <w:tc>
          <w:tcPr>
            <w:tcW w:w="2126" w:type="dxa"/>
            <w:gridSpan w:val="2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hAnsi="Arial" w:cs="Arial"/>
                <w:color w:val="282A2E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Октябрь 2024 г. 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</w:p>
          <w:p w:rsidR="00007DD8" w:rsidRDefault="00007DD8">
            <w:pPr>
              <w:spacing w:before="40" w:after="40"/>
              <w:jc w:val="center"/>
              <w:rPr>
                <w:rFonts w:ascii="Arial" w:hAnsi="Arial" w:cs="Arial"/>
                <w:color w:val="282A2E"/>
                <w:sz w:val="18"/>
                <w:szCs w:val="18"/>
                <w:u w:val="single"/>
              </w:rPr>
            </w:pPr>
          </w:p>
        </w:tc>
        <w:tc>
          <w:tcPr>
            <w:tcW w:w="2412" w:type="dxa"/>
            <w:gridSpan w:val="2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hAnsi="Arial" w:cs="Arial"/>
                <w:color w:val="282A2E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u w:val="single"/>
              </w:rPr>
              <w:t>Справочно</w:t>
            </w:r>
          </w:p>
          <w:p w:rsidR="00007DD8" w:rsidRDefault="00FA5973">
            <w:pPr>
              <w:spacing w:before="40" w:after="4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октябрь 2023 г. 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</w:p>
        </w:tc>
      </w:tr>
      <w:tr w:rsidR="00007DD8">
        <w:trPr>
          <w:trHeight w:val="473"/>
          <w:tblHeader/>
        </w:trPr>
        <w:tc>
          <w:tcPr>
            <w:tcW w:w="3189" w:type="dxa"/>
            <w:vMerge/>
            <w:shd w:val="clear" w:color="auto" w:fill="EBEBEB"/>
          </w:tcPr>
          <w:p w:rsidR="00007DD8" w:rsidRDefault="00007DD8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EBEBEB"/>
          </w:tcPr>
          <w:p w:rsidR="00007DD8" w:rsidRPr="003959E7" w:rsidRDefault="00FA5973" w:rsidP="003959E7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959E7">
              <w:rPr>
                <w:rFonts w:ascii="Arial" w:hAnsi="Arial" w:cs="Arial"/>
                <w:color w:val="282A2E"/>
                <w:sz w:val="18"/>
                <w:szCs w:val="18"/>
              </w:rPr>
              <w:t>август 2024 г.</w:t>
            </w:r>
          </w:p>
        </w:tc>
        <w:tc>
          <w:tcPr>
            <w:tcW w:w="1026" w:type="dxa"/>
            <w:shd w:val="clear" w:color="auto" w:fill="EBEBEB"/>
          </w:tcPr>
          <w:p w:rsidR="00007DD8" w:rsidRPr="003959E7" w:rsidRDefault="00FA5973" w:rsidP="003959E7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959E7">
              <w:rPr>
                <w:rFonts w:ascii="Arial" w:hAnsi="Arial" w:cs="Arial"/>
                <w:color w:val="282A2E"/>
                <w:sz w:val="18"/>
                <w:szCs w:val="18"/>
              </w:rPr>
              <w:t>сентябрь 2024 г.</w:t>
            </w:r>
          </w:p>
        </w:tc>
        <w:tc>
          <w:tcPr>
            <w:tcW w:w="992" w:type="dxa"/>
            <w:shd w:val="clear" w:color="auto" w:fill="EBEBEB"/>
          </w:tcPr>
          <w:p w:rsidR="00007DD8" w:rsidRPr="003959E7" w:rsidRDefault="00FA5973" w:rsidP="003959E7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959E7">
              <w:rPr>
                <w:rFonts w:ascii="Arial" w:hAnsi="Arial" w:cs="Arial"/>
                <w:color w:val="282A2E"/>
                <w:sz w:val="18"/>
                <w:szCs w:val="18"/>
              </w:rPr>
              <w:t>октябрь 2024 г.</w:t>
            </w:r>
          </w:p>
        </w:tc>
        <w:tc>
          <w:tcPr>
            <w:tcW w:w="992" w:type="dxa"/>
            <w:shd w:val="clear" w:color="auto" w:fill="EBEBEB"/>
          </w:tcPr>
          <w:p w:rsidR="00007DD8" w:rsidRDefault="00FA5973" w:rsidP="00CD3479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декабрю 2023 г</w:t>
            </w:r>
            <w:r w:rsidR="00CD3479">
              <w:rPr>
                <w:rFonts w:ascii="Arial" w:hAnsi="Arial" w:cs="Arial"/>
                <w:color w:val="282A2E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EBEBEB"/>
          </w:tcPr>
          <w:p w:rsidR="00007DD8" w:rsidRDefault="00FA5973" w:rsidP="00CD3479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октябрю 2023 г.</w:t>
            </w:r>
          </w:p>
        </w:tc>
        <w:tc>
          <w:tcPr>
            <w:tcW w:w="1273" w:type="dxa"/>
            <w:shd w:val="clear" w:color="auto" w:fill="EBEBEB"/>
          </w:tcPr>
          <w:p w:rsidR="00007DD8" w:rsidRDefault="00FA5973" w:rsidP="00CD3479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декабрю 2022 г.</w:t>
            </w:r>
          </w:p>
        </w:tc>
        <w:tc>
          <w:tcPr>
            <w:tcW w:w="1139" w:type="dxa"/>
            <w:shd w:val="clear" w:color="auto" w:fill="EBEBEB"/>
          </w:tcPr>
          <w:p w:rsidR="00007DD8" w:rsidRDefault="00FA5973" w:rsidP="00CD3479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октябрю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  <w:t>2022 г.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>
            <w:pPr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Бытовые услуги</w:t>
            </w:r>
          </w:p>
        </w:tc>
        <w:tc>
          <w:tcPr>
            <w:tcW w:w="100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02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100,3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100,6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107,2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108,4</w:t>
            </w:r>
          </w:p>
        </w:tc>
        <w:tc>
          <w:tcPr>
            <w:tcW w:w="127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107,2</w:t>
            </w:r>
          </w:p>
        </w:tc>
        <w:tc>
          <w:tcPr>
            <w:tcW w:w="113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108,2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>
            <w:pPr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Услуги пассажирского транспорта</w:t>
            </w:r>
          </w:p>
        </w:tc>
        <w:tc>
          <w:tcPr>
            <w:tcW w:w="100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95,7</w:t>
            </w:r>
          </w:p>
        </w:tc>
        <w:tc>
          <w:tcPr>
            <w:tcW w:w="102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99,1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100,4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107,4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115,8</w:t>
            </w:r>
          </w:p>
        </w:tc>
        <w:tc>
          <w:tcPr>
            <w:tcW w:w="127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105,7</w:t>
            </w:r>
          </w:p>
        </w:tc>
        <w:tc>
          <w:tcPr>
            <w:tcW w:w="113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108,2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из них городской пассажирский транспорт</w:t>
            </w:r>
          </w:p>
        </w:tc>
        <w:tc>
          <w:tcPr>
            <w:tcW w:w="100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2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104,1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107,1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114,3</w:t>
            </w:r>
          </w:p>
        </w:tc>
        <w:tc>
          <w:tcPr>
            <w:tcW w:w="127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103,0</w:t>
            </w:r>
          </w:p>
        </w:tc>
        <w:tc>
          <w:tcPr>
            <w:tcW w:w="113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103,5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>
            <w:pPr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Услуги почтовой связи</w:t>
            </w:r>
          </w:p>
        </w:tc>
        <w:tc>
          <w:tcPr>
            <w:tcW w:w="100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2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111,8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113,4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119,0</w:t>
            </w:r>
          </w:p>
        </w:tc>
        <w:tc>
          <w:tcPr>
            <w:tcW w:w="127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99,8</w:t>
            </w:r>
          </w:p>
        </w:tc>
        <w:tc>
          <w:tcPr>
            <w:tcW w:w="113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102,4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>
            <w:pPr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Услуги телекоммуникационные</w:t>
            </w:r>
          </w:p>
        </w:tc>
        <w:tc>
          <w:tcPr>
            <w:tcW w:w="100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02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100,1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100,1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106,7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107,2</w:t>
            </w:r>
          </w:p>
        </w:tc>
        <w:tc>
          <w:tcPr>
            <w:tcW w:w="127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104,7</w:t>
            </w:r>
          </w:p>
        </w:tc>
        <w:tc>
          <w:tcPr>
            <w:tcW w:w="113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107,3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>
            <w:pPr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Услуги организаций ЖКХ, оказываемые населению</w:t>
            </w:r>
          </w:p>
        </w:tc>
        <w:tc>
          <w:tcPr>
            <w:tcW w:w="100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2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109,2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109,2</w:t>
            </w:r>
          </w:p>
        </w:tc>
        <w:tc>
          <w:tcPr>
            <w:tcW w:w="127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101,6</w:t>
            </w:r>
          </w:p>
        </w:tc>
        <w:tc>
          <w:tcPr>
            <w:tcW w:w="113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108,3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жилищные (без аренды квартир у частных лиц)</w:t>
            </w:r>
            <w:proofErr w:type="gramEnd"/>
          </w:p>
        </w:tc>
        <w:tc>
          <w:tcPr>
            <w:tcW w:w="100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02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107,3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107,3</w:t>
            </w:r>
          </w:p>
        </w:tc>
        <w:tc>
          <w:tcPr>
            <w:tcW w:w="127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106,1</w:t>
            </w:r>
          </w:p>
        </w:tc>
        <w:tc>
          <w:tcPr>
            <w:tcW w:w="113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106,1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из них:</w:t>
            </w:r>
          </w:p>
          <w:p w:rsidR="00007DD8" w:rsidRDefault="00FA5973">
            <w:pPr>
              <w:spacing w:before="20" w:after="1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оплата жилья в домах государственного и муниципального жилищных фондов</w:t>
            </w:r>
          </w:p>
        </w:tc>
        <w:tc>
          <w:tcPr>
            <w:tcW w:w="100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2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107,3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107,3</w:t>
            </w:r>
          </w:p>
        </w:tc>
        <w:tc>
          <w:tcPr>
            <w:tcW w:w="127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106,3</w:t>
            </w:r>
          </w:p>
        </w:tc>
        <w:tc>
          <w:tcPr>
            <w:tcW w:w="113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106,3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>
            <w:pPr>
              <w:spacing w:before="20" w:after="1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содержание, ремонт жилья для граждан собственников жилья </w:t>
            </w:r>
          </w:p>
        </w:tc>
        <w:tc>
          <w:tcPr>
            <w:tcW w:w="100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2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106,9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106,9</w:t>
            </w:r>
          </w:p>
        </w:tc>
        <w:tc>
          <w:tcPr>
            <w:tcW w:w="127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105,1</w:t>
            </w:r>
          </w:p>
        </w:tc>
        <w:tc>
          <w:tcPr>
            <w:tcW w:w="113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105,1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>
            <w:pPr>
              <w:spacing w:before="20" w:after="1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услуги по организации и выполнению работ по эксплуатации домов ЖК, ЖСК, ТСЖ</w:t>
            </w:r>
          </w:p>
        </w:tc>
        <w:tc>
          <w:tcPr>
            <w:tcW w:w="100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02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100,1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106,1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106,1</w:t>
            </w:r>
          </w:p>
        </w:tc>
        <w:tc>
          <w:tcPr>
            <w:tcW w:w="127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104,5</w:t>
            </w:r>
          </w:p>
        </w:tc>
        <w:tc>
          <w:tcPr>
            <w:tcW w:w="113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104,5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>
            <w:pPr>
              <w:spacing w:before="20" w:after="1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взносы на капитальный ремонт </w:t>
            </w:r>
          </w:p>
        </w:tc>
        <w:tc>
          <w:tcPr>
            <w:tcW w:w="100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2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109,0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109,0</w:t>
            </w:r>
          </w:p>
        </w:tc>
        <w:tc>
          <w:tcPr>
            <w:tcW w:w="127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109,0</w:t>
            </w:r>
          </w:p>
        </w:tc>
        <w:tc>
          <w:tcPr>
            <w:tcW w:w="113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109,0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>
            <w:pPr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Аренда однокомнатной квартиры 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br/>
              <w:t>у частных лиц</w:t>
            </w:r>
          </w:p>
        </w:tc>
        <w:tc>
          <w:tcPr>
            <w:tcW w:w="100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106,6</w:t>
            </w:r>
          </w:p>
        </w:tc>
        <w:tc>
          <w:tcPr>
            <w:tcW w:w="102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105,6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103,2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131,0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136,9</w:t>
            </w:r>
          </w:p>
        </w:tc>
        <w:tc>
          <w:tcPr>
            <w:tcW w:w="127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112,6</w:t>
            </w:r>
          </w:p>
        </w:tc>
        <w:tc>
          <w:tcPr>
            <w:tcW w:w="113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112,4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>
            <w:pPr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Аренда двухкомнатной квартиры 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br/>
              <w:t>у частных лиц</w:t>
            </w:r>
          </w:p>
        </w:tc>
        <w:tc>
          <w:tcPr>
            <w:tcW w:w="100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102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101,1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102,7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117,2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119,6</w:t>
            </w:r>
          </w:p>
        </w:tc>
        <w:tc>
          <w:tcPr>
            <w:tcW w:w="127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117,4</w:t>
            </w:r>
          </w:p>
        </w:tc>
        <w:tc>
          <w:tcPr>
            <w:tcW w:w="113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117,1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коммунальные услуги</w:t>
            </w:r>
          </w:p>
        </w:tc>
        <w:tc>
          <w:tcPr>
            <w:tcW w:w="100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2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109,8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109,8</w:t>
            </w:r>
          </w:p>
        </w:tc>
        <w:tc>
          <w:tcPr>
            <w:tcW w:w="127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113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109,0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из них:</w:t>
            </w:r>
          </w:p>
          <w:p w:rsidR="00007DD8" w:rsidRDefault="00FA5973">
            <w:pPr>
              <w:spacing w:before="20" w:after="1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обращение с твердыми коммунальными отходами</w:t>
            </w:r>
          </w:p>
        </w:tc>
        <w:tc>
          <w:tcPr>
            <w:tcW w:w="100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2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127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113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104,0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>
            <w:pPr>
              <w:spacing w:before="20" w:after="1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холодное</w:t>
            </w:r>
          </w:p>
        </w:tc>
        <w:tc>
          <w:tcPr>
            <w:tcW w:w="100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2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109,1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109,1</w:t>
            </w:r>
          </w:p>
        </w:tc>
        <w:tc>
          <w:tcPr>
            <w:tcW w:w="127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113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110,3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>
            <w:pPr>
              <w:spacing w:before="20" w:after="1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водоотведение</w:t>
            </w:r>
          </w:p>
        </w:tc>
        <w:tc>
          <w:tcPr>
            <w:tcW w:w="100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2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110,3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110,3</w:t>
            </w:r>
          </w:p>
        </w:tc>
        <w:tc>
          <w:tcPr>
            <w:tcW w:w="127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113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109,8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>
            <w:pPr>
              <w:spacing w:before="20" w:after="1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горячее</w:t>
            </w:r>
          </w:p>
        </w:tc>
        <w:tc>
          <w:tcPr>
            <w:tcW w:w="100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2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110,5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110,5</w:t>
            </w:r>
          </w:p>
        </w:tc>
        <w:tc>
          <w:tcPr>
            <w:tcW w:w="127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113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109,5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>
            <w:pPr>
              <w:spacing w:before="20" w:after="1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отопление</w:t>
            </w:r>
          </w:p>
        </w:tc>
        <w:tc>
          <w:tcPr>
            <w:tcW w:w="100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2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110,9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110,9</w:t>
            </w:r>
          </w:p>
        </w:tc>
        <w:tc>
          <w:tcPr>
            <w:tcW w:w="127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113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109,4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>
            <w:pPr>
              <w:spacing w:before="20" w:after="1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газоснабжение</w:t>
            </w:r>
          </w:p>
        </w:tc>
        <w:tc>
          <w:tcPr>
            <w:tcW w:w="100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2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111,1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111,1</w:t>
            </w:r>
          </w:p>
        </w:tc>
        <w:tc>
          <w:tcPr>
            <w:tcW w:w="127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113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108,4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>
            <w:pPr>
              <w:spacing w:before="20" w:after="1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электроснабжение</w:t>
            </w:r>
          </w:p>
        </w:tc>
        <w:tc>
          <w:tcPr>
            <w:tcW w:w="100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2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108,8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108,8</w:t>
            </w:r>
          </w:p>
        </w:tc>
        <w:tc>
          <w:tcPr>
            <w:tcW w:w="127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113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109,2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>
            <w:pPr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Услуги гостиниц и прочих мест проживания</w:t>
            </w:r>
          </w:p>
        </w:tc>
        <w:tc>
          <w:tcPr>
            <w:tcW w:w="100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02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100,3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99,4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111,1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111,0</w:t>
            </w:r>
          </w:p>
        </w:tc>
        <w:tc>
          <w:tcPr>
            <w:tcW w:w="127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109,6</w:t>
            </w:r>
          </w:p>
        </w:tc>
        <w:tc>
          <w:tcPr>
            <w:tcW w:w="113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109,8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>
            <w:pPr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Услуги дошкольного воспитания</w:t>
            </w:r>
          </w:p>
        </w:tc>
        <w:tc>
          <w:tcPr>
            <w:tcW w:w="100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02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102,5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100,2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103,3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103,3</w:t>
            </w:r>
          </w:p>
        </w:tc>
        <w:tc>
          <w:tcPr>
            <w:tcW w:w="127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104,2</w:t>
            </w:r>
          </w:p>
        </w:tc>
        <w:tc>
          <w:tcPr>
            <w:tcW w:w="113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104,2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>
            <w:pPr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Услуги образования</w:t>
            </w:r>
          </w:p>
        </w:tc>
        <w:tc>
          <w:tcPr>
            <w:tcW w:w="100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02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105,2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100,4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109,3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109,3</w:t>
            </w:r>
          </w:p>
        </w:tc>
        <w:tc>
          <w:tcPr>
            <w:tcW w:w="127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106,9</w:t>
            </w:r>
          </w:p>
        </w:tc>
        <w:tc>
          <w:tcPr>
            <w:tcW w:w="113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107,0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>
            <w:pPr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Услуги организаций культуры</w:t>
            </w:r>
          </w:p>
        </w:tc>
        <w:tc>
          <w:tcPr>
            <w:tcW w:w="100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2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103,8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102,4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110,8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112,2</w:t>
            </w:r>
          </w:p>
        </w:tc>
        <w:tc>
          <w:tcPr>
            <w:tcW w:w="127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107,3</w:t>
            </w:r>
          </w:p>
        </w:tc>
        <w:tc>
          <w:tcPr>
            <w:tcW w:w="113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107,3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>
            <w:pPr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Услуги в сфере зарубежного туризма</w:t>
            </w:r>
          </w:p>
        </w:tc>
        <w:tc>
          <w:tcPr>
            <w:tcW w:w="100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  <w:tc>
          <w:tcPr>
            <w:tcW w:w="102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103,9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81,9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119,6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116,8</w:t>
            </w:r>
          </w:p>
        </w:tc>
        <w:tc>
          <w:tcPr>
            <w:tcW w:w="127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107,5</w:t>
            </w:r>
          </w:p>
        </w:tc>
        <w:tc>
          <w:tcPr>
            <w:tcW w:w="113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104,2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>
            <w:pPr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Санаторно-оздоровительные услуги</w:t>
            </w:r>
          </w:p>
        </w:tc>
        <w:tc>
          <w:tcPr>
            <w:tcW w:w="100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102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92,5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100,4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114,0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117,3</w:t>
            </w:r>
          </w:p>
        </w:tc>
        <w:tc>
          <w:tcPr>
            <w:tcW w:w="127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107,1</w:t>
            </w:r>
          </w:p>
        </w:tc>
        <w:tc>
          <w:tcPr>
            <w:tcW w:w="113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99,3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>
            <w:pPr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Медицинские услуги</w:t>
            </w:r>
          </w:p>
        </w:tc>
        <w:tc>
          <w:tcPr>
            <w:tcW w:w="100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2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100,7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101,1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108,0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108,6</w:t>
            </w:r>
          </w:p>
        </w:tc>
        <w:tc>
          <w:tcPr>
            <w:tcW w:w="127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107,0</w:t>
            </w:r>
          </w:p>
        </w:tc>
        <w:tc>
          <w:tcPr>
            <w:tcW w:w="113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109,1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>
            <w:pPr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Услуги банков</w:t>
            </w:r>
          </w:p>
        </w:tc>
        <w:tc>
          <w:tcPr>
            <w:tcW w:w="100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  <w:tc>
          <w:tcPr>
            <w:tcW w:w="102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99,2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117,3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127,2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138,6</w:t>
            </w:r>
          </w:p>
        </w:tc>
        <w:tc>
          <w:tcPr>
            <w:tcW w:w="127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122,3</w:t>
            </w:r>
          </w:p>
        </w:tc>
        <w:tc>
          <w:tcPr>
            <w:tcW w:w="113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120,5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>
            <w:pPr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Услуги страхования</w:t>
            </w:r>
          </w:p>
        </w:tc>
        <w:tc>
          <w:tcPr>
            <w:tcW w:w="100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02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100,2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102,5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102,5</w:t>
            </w:r>
          </w:p>
        </w:tc>
        <w:tc>
          <w:tcPr>
            <w:tcW w:w="127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103,2</w:t>
            </w:r>
          </w:p>
        </w:tc>
        <w:tc>
          <w:tcPr>
            <w:tcW w:w="113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105,8</w:t>
            </w:r>
          </w:p>
        </w:tc>
      </w:tr>
      <w:tr w:rsidR="00007DD8">
        <w:tc>
          <w:tcPr>
            <w:tcW w:w="3189" w:type="dxa"/>
            <w:vAlign w:val="bottom"/>
          </w:tcPr>
          <w:p w:rsidR="00007DD8" w:rsidRDefault="00FA5973">
            <w:pPr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Услуги физической культуры  и спорта</w:t>
            </w:r>
          </w:p>
        </w:tc>
        <w:tc>
          <w:tcPr>
            <w:tcW w:w="100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02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107,4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100,6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112,6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113,2</w:t>
            </w:r>
          </w:p>
        </w:tc>
        <w:tc>
          <w:tcPr>
            <w:tcW w:w="127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109,9</w:t>
            </w:r>
          </w:p>
        </w:tc>
        <w:tc>
          <w:tcPr>
            <w:tcW w:w="1139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110,4</w:t>
            </w:r>
          </w:p>
        </w:tc>
      </w:tr>
    </w:tbl>
    <w:p w:rsidR="00007DD8" w:rsidRDefault="00007DD8">
      <w:pPr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:rsidR="00007DD8" w:rsidRDefault="00007DD8">
      <w:pPr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:rsidR="00007DD8" w:rsidRDefault="00FA5973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  <w:r>
        <w:rPr>
          <w:rFonts w:ascii="Arial" w:eastAsia="Calibri" w:hAnsi="Arial" w:cs="Arial"/>
          <w:b/>
          <w:bCs/>
          <w:color w:val="363194"/>
          <w:sz w:val="26"/>
          <w:szCs w:val="26"/>
        </w:rPr>
        <w:lastRenderedPageBreak/>
        <w:t>3. Цены производителей</w:t>
      </w:r>
    </w:p>
    <w:p w:rsidR="00007DD8" w:rsidRDefault="00FA5973">
      <w:pPr>
        <w:ind w:left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3.1. Индексы и уровни цен производителей промышленных товаров</w:t>
      </w:r>
    </w:p>
    <w:p w:rsidR="00007DD8" w:rsidRDefault="00FA5973">
      <w:pPr>
        <w:spacing w:after="240"/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Индекс цен производителей промышленных товаров в октябре 2024 года относительно предыдущего месяца, по предварительным данным, составил 98,8%, в том числе в добыче полезных ископаемых – 91,7%, в обрабатывающих производствах – 101,5%, в обеспечении электрической энергией, газом и паром; кондиционированием воздуха – 101,5%, в водоснабжении; водоотведении, организации сбора и утилизации отходов, деятельности по ликвидации загрязнений – 100,3%.</w:t>
      </w:r>
      <w:proofErr w:type="gramEnd"/>
    </w:p>
    <w:p w:rsidR="00007DD8" w:rsidRDefault="00FA5973">
      <w:pPr>
        <w:ind w:left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Индексы цен производителей промышленных товаров</w:t>
      </w:r>
    </w:p>
    <w:p w:rsidR="00007DD8" w:rsidRDefault="00FA5973">
      <w:pPr>
        <w:spacing w:after="40"/>
        <w:ind w:left="-284" w:right="140" w:firstLine="85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на конец периода, в процентах </w:t>
      </w:r>
    </w:p>
    <w:tbl>
      <w:tblPr>
        <w:tblStyle w:val="13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709"/>
        <w:gridCol w:w="851"/>
        <w:gridCol w:w="850"/>
        <w:gridCol w:w="851"/>
        <w:gridCol w:w="850"/>
        <w:gridCol w:w="851"/>
        <w:gridCol w:w="992"/>
        <w:gridCol w:w="992"/>
        <w:gridCol w:w="992"/>
        <w:gridCol w:w="993"/>
      </w:tblGrid>
      <w:tr w:rsidR="00007DD8">
        <w:trPr>
          <w:tblHeader/>
        </w:trPr>
        <w:tc>
          <w:tcPr>
            <w:tcW w:w="1814" w:type="dxa"/>
            <w:vMerge w:val="restart"/>
            <w:shd w:val="clear" w:color="auto" w:fill="EBEBEB"/>
          </w:tcPr>
          <w:p w:rsidR="00007DD8" w:rsidRDefault="00007DD8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Всего</w:t>
            </w:r>
          </w:p>
        </w:tc>
        <w:tc>
          <w:tcPr>
            <w:tcW w:w="7371" w:type="dxa"/>
            <w:gridSpan w:val="8"/>
            <w:shd w:val="clear" w:color="auto" w:fill="EBEBEB"/>
          </w:tcPr>
          <w:p w:rsidR="00007DD8" w:rsidRDefault="00FA5973">
            <w:pPr>
              <w:spacing w:before="40" w:after="40" w:line="240" w:lineRule="exact"/>
              <w:ind w:right="-108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в том числе:</w:t>
            </w:r>
          </w:p>
        </w:tc>
      </w:tr>
      <w:tr w:rsidR="00007DD8">
        <w:trPr>
          <w:trHeight w:val="207"/>
          <w:tblHeader/>
        </w:trPr>
        <w:tc>
          <w:tcPr>
            <w:tcW w:w="1814" w:type="dxa"/>
            <w:vMerge/>
            <w:shd w:val="clear" w:color="auto" w:fill="EBEBEB"/>
          </w:tcPr>
          <w:p w:rsidR="00007DD8" w:rsidRDefault="00007DD8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EBEBEB"/>
          </w:tcPr>
          <w:p w:rsidR="00007DD8" w:rsidRDefault="00FA5973">
            <w:pPr>
              <w:spacing w:before="40" w:after="40"/>
              <w:ind w:left="-57" w:right="-57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к пре-</w:t>
            </w:r>
            <w:proofErr w:type="spell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дыду</w:t>
            </w:r>
            <w:proofErr w:type="spell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  <w:proofErr w:type="spell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щему</w:t>
            </w:r>
            <w:proofErr w:type="spell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пери-оду</w:t>
            </w:r>
            <w:proofErr w:type="gramEnd"/>
          </w:p>
        </w:tc>
        <w:tc>
          <w:tcPr>
            <w:tcW w:w="851" w:type="dxa"/>
            <w:vMerge w:val="restart"/>
            <w:shd w:val="clear" w:color="auto" w:fill="EBEBEB"/>
          </w:tcPr>
          <w:p w:rsidR="00007DD8" w:rsidRDefault="00FA5973">
            <w:pPr>
              <w:spacing w:before="40" w:after="40"/>
              <w:ind w:left="-57" w:right="-57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к </w:t>
            </w:r>
            <w:proofErr w:type="spellStart"/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декаб-рю</w:t>
            </w:r>
            <w:proofErr w:type="spellEnd"/>
            <w:proofErr w:type="gram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пре-</w:t>
            </w:r>
            <w:proofErr w:type="spell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дыду</w:t>
            </w:r>
            <w:proofErr w:type="spell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  <w:proofErr w:type="spell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щего</w:t>
            </w:r>
            <w:proofErr w:type="spell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года</w:t>
            </w:r>
          </w:p>
        </w:tc>
        <w:tc>
          <w:tcPr>
            <w:tcW w:w="1701" w:type="dxa"/>
            <w:gridSpan w:val="2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701" w:type="dxa"/>
            <w:gridSpan w:val="2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обрабатываю-</w:t>
            </w:r>
            <w:proofErr w:type="spell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щие</w:t>
            </w:r>
            <w:proofErr w:type="spellEnd"/>
            <w:proofErr w:type="gram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производства</w:t>
            </w:r>
          </w:p>
        </w:tc>
        <w:tc>
          <w:tcPr>
            <w:tcW w:w="1984" w:type="dxa"/>
            <w:gridSpan w:val="2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обеспечение электрической энергией, газом и паром; кондиционирование воздуха</w:t>
            </w:r>
          </w:p>
        </w:tc>
        <w:tc>
          <w:tcPr>
            <w:tcW w:w="1985" w:type="dxa"/>
            <w:gridSpan w:val="2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водоснабжение; водоотведение, организация сбора и утилизации отходов, деятельность по ликвидации загрязнений</w:t>
            </w:r>
          </w:p>
        </w:tc>
      </w:tr>
      <w:tr w:rsidR="00007DD8">
        <w:trPr>
          <w:tblHeader/>
        </w:trPr>
        <w:tc>
          <w:tcPr>
            <w:tcW w:w="1814" w:type="dxa"/>
            <w:vMerge/>
            <w:shd w:val="clear" w:color="auto" w:fill="EBEBEB"/>
          </w:tcPr>
          <w:p w:rsidR="00007DD8" w:rsidRDefault="00007DD8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EBEBEB"/>
          </w:tcPr>
          <w:p w:rsidR="00007DD8" w:rsidRDefault="00007DD8">
            <w:pPr>
              <w:spacing w:before="40" w:after="4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EBEBEB"/>
          </w:tcPr>
          <w:p w:rsidR="00007DD8" w:rsidRDefault="00007DD8">
            <w:pPr>
              <w:spacing w:before="40" w:after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BEBEB"/>
          </w:tcPr>
          <w:p w:rsidR="00007DD8" w:rsidRDefault="00FA5973">
            <w:pPr>
              <w:spacing w:before="40" w:after="40"/>
              <w:ind w:left="-57" w:right="-57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к пре-</w:t>
            </w:r>
            <w:proofErr w:type="spell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дыду</w:t>
            </w:r>
            <w:proofErr w:type="spell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  <w:proofErr w:type="spell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щему</w:t>
            </w:r>
            <w:proofErr w:type="spell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периоду</w:t>
            </w:r>
          </w:p>
        </w:tc>
        <w:tc>
          <w:tcPr>
            <w:tcW w:w="851" w:type="dxa"/>
            <w:shd w:val="clear" w:color="auto" w:fill="EBEBEB"/>
          </w:tcPr>
          <w:p w:rsidR="00007DD8" w:rsidRDefault="00FA5973">
            <w:pPr>
              <w:spacing w:before="40" w:after="40" w:line="259" w:lineRule="auto"/>
              <w:ind w:left="-57" w:right="-57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к </w:t>
            </w:r>
            <w:proofErr w:type="spellStart"/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декаб-рю</w:t>
            </w:r>
            <w:proofErr w:type="spellEnd"/>
            <w:proofErr w:type="gram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пре-</w:t>
            </w:r>
            <w:proofErr w:type="spell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дыду</w:t>
            </w:r>
            <w:proofErr w:type="spell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  <w:proofErr w:type="spell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щего</w:t>
            </w:r>
            <w:proofErr w:type="spell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года</w:t>
            </w:r>
          </w:p>
        </w:tc>
        <w:tc>
          <w:tcPr>
            <w:tcW w:w="850" w:type="dxa"/>
            <w:shd w:val="clear" w:color="auto" w:fill="EBEBEB"/>
          </w:tcPr>
          <w:p w:rsidR="00007DD8" w:rsidRDefault="00FA5973">
            <w:pPr>
              <w:spacing w:before="40" w:after="40" w:line="259" w:lineRule="auto"/>
              <w:ind w:left="-57" w:right="-57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к пре-</w:t>
            </w:r>
            <w:proofErr w:type="spell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дыду</w:t>
            </w:r>
            <w:proofErr w:type="spell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  <w:proofErr w:type="spell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щему</w:t>
            </w:r>
            <w:proofErr w:type="spell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периоду</w:t>
            </w:r>
          </w:p>
        </w:tc>
        <w:tc>
          <w:tcPr>
            <w:tcW w:w="851" w:type="dxa"/>
            <w:shd w:val="clear" w:color="auto" w:fill="EBEBEB"/>
          </w:tcPr>
          <w:p w:rsidR="00007DD8" w:rsidRDefault="00FA5973">
            <w:pPr>
              <w:spacing w:before="40" w:after="40"/>
              <w:ind w:left="-57" w:right="-57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к декабрю </w:t>
            </w:r>
            <w:proofErr w:type="spellStart"/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преды-дущего</w:t>
            </w:r>
            <w:proofErr w:type="spellEnd"/>
            <w:proofErr w:type="gram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shd w:val="clear" w:color="auto" w:fill="EBEBEB"/>
          </w:tcPr>
          <w:p w:rsidR="00007DD8" w:rsidRDefault="00FA5973">
            <w:pPr>
              <w:spacing w:before="40" w:after="40"/>
              <w:ind w:left="-57" w:right="-57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к пре-</w:t>
            </w:r>
            <w:proofErr w:type="spell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дыду</w:t>
            </w:r>
            <w:proofErr w:type="spell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  <w:proofErr w:type="spell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щему</w:t>
            </w:r>
            <w:proofErr w:type="spell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периоду</w:t>
            </w:r>
          </w:p>
        </w:tc>
        <w:tc>
          <w:tcPr>
            <w:tcW w:w="992" w:type="dxa"/>
            <w:shd w:val="clear" w:color="auto" w:fill="EBEBEB"/>
          </w:tcPr>
          <w:p w:rsidR="00007DD8" w:rsidRDefault="00FA5973">
            <w:pPr>
              <w:spacing w:before="40" w:after="40"/>
              <w:ind w:left="-57" w:right="-57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к </w:t>
            </w:r>
            <w:proofErr w:type="spellStart"/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декаб-рю</w:t>
            </w:r>
            <w:proofErr w:type="spellEnd"/>
            <w:proofErr w:type="gram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пре-</w:t>
            </w:r>
            <w:proofErr w:type="spell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дыду</w:t>
            </w:r>
            <w:proofErr w:type="spell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  <w:proofErr w:type="spell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щего</w:t>
            </w:r>
            <w:proofErr w:type="spell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shd w:val="clear" w:color="auto" w:fill="EBEBEB"/>
          </w:tcPr>
          <w:p w:rsidR="00007DD8" w:rsidRDefault="00FA5973">
            <w:pPr>
              <w:spacing w:before="40" w:after="40"/>
              <w:ind w:left="-57" w:right="-57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к пре-</w:t>
            </w:r>
            <w:proofErr w:type="spell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дыду</w:t>
            </w:r>
            <w:proofErr w:type="spell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  <w:proofErr w:type="spell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щему</w:t>
            </w:r>
            <w:proofErr w:type="spell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периоду</w:t>
            </w:r>
          </w:p>
        </w:tc>
        <w:tc>
          <w:tcPr>
            <w:tcW w:w="993" w:type="dxa"/>
            <w:shd w:val="clear" w:color="auto" w:fill="EBEBEB"/>
          </w:tcPr>
          <w:p w:rsidR="00007DD8" w:rsidRDefault="00FA5973">
            <w:pPr>
              <w:spacing w:before="40" w:after="40"/>
              <w:ind w:left="-57" w:right="-57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к </w:t>
            </w:r>
            <w:proofErr w:type="spellStart"/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декаб-рю</w:t>
            </w:r>
            <w:proofErr w:type="spellEnd"/>
            <w:proofErr w:type="gram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пре-</w:t>
            </w:r>
            <w:proofErr w:type="spell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дыду</w:t>
            </w:r>
            <w:proofErr w:type="spell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  <w:proofErr w:type="spell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щего</w:t>
            </w:r>
            <w:proofErr w:type="spell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года</w:t>
            </w:r>
          </w:p>
        </w:tc>
      </w:tr>
      <w:tr w:rsidR="00007DD8">
        <w:tc>
          <w:tcPr>
            <w:tcW w:w="10745" w:type="dxa"/>
            <w:gridSpan w:val="11"/>
            <w:vAlign w:val="bottom"/>
          </w:tcPr>
          <w:p w:rsidR="00007DD8" w:rsidRDefault="00FA5973">
            <w:pPr>
              <w:spacing w:before="20"/>
              <w:rPr>
                <w:rFonts w:ascii="Arial" w:eastAsia="Calibri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363194"/>
                <w:sz w:val="18"/>
                <w:szCs w:val="18"/>
              </w:rPr>
              <w:t>2023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709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101,0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101,0</w:t>
            </w:r>
          </w:p>
        </w:tc>
        <w:tc>
          <w:tcPr>
            <w:tcW w:w="85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94,5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94,5</w:t>
            </w:r>
          </w:p>
        </w:tc>
        <w:tc>
          <w:tcPr>
            <w:tcW w:w="85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101,7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101,7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107,3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107,3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993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709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103,6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104,6</w:t>
            </w:r>
          </w:p>
        </w:tc>
        <w:tc>
          <w:tcPr>
            <w:tcW w:w="85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108,8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102,9</w:t>
            </w:r>
          </w:p>
        </w:tc>
        <w:tc>
          <w:tcPr>
            <w:tcW w:w="85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103,0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104,8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101,4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108,7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100,1</w:t>
            </w:r>
          </w:p>
        </w:tc>
        <w:tc>
          <w:tcPr>
            <w:tcW w:w="993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709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101,5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106,2</w:t>
            </w:r>
          </w:p>
        </w:tc>
        <w:tc>
          <w:tcPr>
            <w:tcW w:w="85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104,8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107,8</w:t>
            </w:r>
          </w:p>
        </w:tc>
        <w:tc>
          <w:tcPr>
            <w:tcW w:w="85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101,0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105,8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100,8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109,6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100,1</w:t>
            </w:r>
          </w:p>
        </w:tc>
        <w:tc>
          <w:tcPr>
            <w:tcW w:w="993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100,1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709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106,2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106,2</w:t>
            </w:r>
          </w:p>
        </w:tc>
        <w:tc>
          <w:tcPr>
            <w:tcW w:w="85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107,8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107,8</w:t>
            </w:r>
          </w:p>
        </w:tc>
        <w:tc>
          <w:tcPr>
            <w:tcW w:w="85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105,8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105,8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109,6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109,6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100,1</w:t>
            </w:r>
          </w:p>
        </w:tc>
        <w:tc>
          <w:tcPr>
            <w:tcW w:w="993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100,1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709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99,7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105,9</w:t>
            </w:r>
          </w:p>
        </w:tc>
        <w:tc>
          <w:tcPr>
            <w:tcW w:w="85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90,4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97,4</w:t>
            </w:r>
          </w:p>
        </w:tc>
        <w:tc>
          <w:tcPr>
            <w:tcW w:w="85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101,7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107,6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99,9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109,5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99,9</w:t>
            </w:r>
          </w:p>
        </w:tc>
        <w:tc>
          <w:tcPr>
            <w:tcW w:w="993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99,9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709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107,2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113,6</w:t>
            </w:r>
          </w:p>
        </w:tc>
        <w:tc>
          <w:tcPr>
            <w:tcW w:w="85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149,7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145,8</w:t>
            </w:r>
          </w:p>
        </w:tc>
        <w:tc>
          <w:tcPr>
            <w:tcW w:w="85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100,7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108,4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96,3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105,5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100,5</w:t>
            </w:r>
          </w:p>
        </w:tc>
        <w:tc>
          <w:tcPr>
            <w:tcW w:w="993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100,5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709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97,4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110,6</w:t>
            </w:r>
          </w:p>
        </w:tc>
        <w:tc>
          <w:tcPr>
            <w:tcW w:w="85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87,0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126,8</w:t>
            </w:r>
          </w:p>
        </w:tc>
        <w:tc>
          <w:tcPr>
            <w:tcW w:w="85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99,9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108,3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100,4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105,9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100,1</w:t>
            </w:r>
          </w:p>
        </w:tc>
        <w:tc>
          <w:tcPr>
            <w:tcW w:w="993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100,5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I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I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квартал</w:t>
            </w:r>
          </w:p>
        </w:tc>
        <w:tc>
          <w:tcPr>
            <w:tcW w:w="709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104,2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110,6</w:t>
            </w:r>
          </w:p>
        </w:tc>
        <w:tc>
          <w:tcPr>
            <w:tcW w:w="85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117,7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126,8</w:t>
            </w:r>
          </w:p>
        </w:tc>
        <w:tc>
          <w:tcPr>
            <w:tcW w:w="85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102,3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108,3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96,5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105,9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100,4</w:t>
            </w:r>
          </w:p>
        </w:tc>
        <w:tc>
          <w:tcPr>
            <w:tcW w:w="993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100,5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709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102,0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112,9</w:t>
            </w:r>
          </w:p>
        </w:tc>
        <w:tc>
          <w:tcPr>
            <w:tcW w:w="85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110,7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140,4</w:t>
            </w:r>
          </w:p>
        </w:tc>
        <w:tc>
          <w:tcPr>
            <w:tcW w:w="85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100,2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108,5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99,9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105,7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99,7</w:t>
            </w:r>
          </w:p>
        </w:tc>
        <w:tc>
          <w:tcPr>
            <w:tcW w:w="993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100,2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709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106,4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120,0</w:t>
            </w:r>
          </w:p>
        </w:tc>
        <w:tc>
          <w:tcPr>
            <w:tcW w:w="85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125,5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176,2</w:t>
            </w:r>
          </w:p>
        </w:tc>
        <w:tc>
          <w:tcPr>
            <w:tcW w:w="85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101,9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110,6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102,1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108,0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99,9</w:t>
            </w:r>
          </w:p>
        </w:tc>
        <w:tc>
          <w:tcPr>
            <w:tcW w:w="993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100,1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105,9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127,1</w:t>
            </w:r>
          </w:p>
        </w:tc>
        <w:tc>
          <w:tcPr>
            <w:tcW w:w="85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120,8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в 2,1 р.</w:t>
            </w:r>
          </w:p>
        </w:tc>
        <w:tc>
          <w:tcPr>
            <w:tcW w:w="85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102,0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112,8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99,1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107,0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100,5</w:t>
            </w:r>
          </w:p>
        </w:tc>
        <w:tc>
          <w:tcPr>
            <w:tcW w:w="993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100,6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I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I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709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114,9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127,1</w:t>
            </w:r>
          </w:p>
        </w:tc>
        <w:tc>
          <w:tcPr>
            <w:tcW w:w="85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167,8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в 2,1 р.</w:t>
            </w:r>
          </w:p>
        </w:tc>
        <w:tc>
          <w:tcPr>
            <w:tcW w:w="85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104,2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112,8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101,1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107,0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993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100,6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709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105,6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134,3</w:t>
            </w:r>
          </w:p>
        </w:tc>
        <w:tc>
          <w:tcPr>
            <w:tcW w:w="85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118,3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в 2,5 р.</w:t>
            </w:r>
          </w:p>
        </w:tc>
        <w:tc>
          <w:tcPr>
            <w:tcW w:w="85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101,2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114,2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102,2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109,4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99,7</w:t>
            </w:r>
          </w:p>
        </w:tc>
        <w:tc>
          <w:tcPr>
            <w:tcW w:w="993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100,3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ноябрь</w:t>
            </w:r>
          </w:p>
        </w:tc>
        <w:tc>
          <w:tcPr>
            <w:tcW w:w="709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133,4</w:t>
            </w:r>
          </w:p>
        </w:tc>
        <w:tc>
          <w:tcPr>
            <w:tcW w:w="85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93,2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2,3 р.</w:t>
            </w:r>
          </w:p>
        </w:tc>
        <w:tc>
          <w:tcPr>
            <w:tcW w:w="85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116,8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98,1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107,3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993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95,0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126,7</w:t>
            </w:r>
          </w:p>
        </w:tc>
        <w:tc>
          <w:tcPr>
            <w:tcW w:w="85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79,3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186,0</w:t>
            </w:r>
          </w:p>
        </w:tc>
        <w:tc>
          <w:tcPr>
            <w:tcW w:w="85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117,6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108,5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993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IV квартал</w:t>
            </w:r>
          </w:p>
        </w:tc>
        <w:tc>
          <w:tcPr>
            <w:tcW w:w="709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126,7</w:t>
            </w:r>
          </w:p>
        </w:tc>
        <w:tc>
          <w:tcPr>
            <w:tcW w:w="85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87,4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186,0</w:t>
            </w:r>
          </w:p>
        </w:tc>
        <w:tc>
          <w:tcPr>
            <w:tcW w:w="85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104,3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117,6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108,5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993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</w:tr>
      <w:tr w:rsidR="00007DD8">
        <w:tc>
          <w:tcPr>
            <w:tcW w:w="10745" w:type="dxa"/>
            <w:gridSpan w:val="11"/>
            <w:vAlign w:val="bottom"/>
          </w:tcPr>
          <w:p w:rsidR="00007DD8" w:rsidRDefault="00FA5973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2024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709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85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97,7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97,7</w:t>
            </w:r>
          </w:p>
        </w:tc>
        <w:tc>
          <w:tcPr>
            <w:tcW w:w="85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709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85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85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993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709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103,1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105,3</w:t>
            </w:r>
          </w:p>
        </w:tc>
        <w:tc>
          <w:tcPr>
            <w:tcW w:w="85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109,6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  <w:tc>
          <w:tcPr>
            <w:tcW w:w="85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104,2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993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709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105,3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105,3</w:t>
            </w:r>
          </w:p>
        </w:tc>
        <w:tc>
          <w:tcPr>
            <w:tcW w:w="85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  <w:tc>
          <w:tcPr>
            <w:tcW w:w="85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104,2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104,2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993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709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104,9</w:t>
            </w:r>
          </w:p>
        </w:tc>
        <w:tc>
          <w:tcPr>
            <w:tcW w:w="85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112,4</w:t>
            </w:r>
          </w:p>
        </w:tc>
        <w:tc>
          <w:tcPr>
            <w:tcW w:w="85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  <w:tc>
          <w:tcPr>
            <w:tcW w:w="851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993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</w:tr>
      <w:tr w:rsidR="00007DD8">
        <w:trPr>
          <w:trHeight w:val="207"/>
        </w:trPr>
        <w:tc>
          <w:tcPr>
            <w:tcW w:w="1814" w:type="dxa"/>
            <w:vMerge w:val="restart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709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851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108,9</w:t>
            </w:r>
          </w:p>
        </w:tc>
        <w:tc>
          <w:tcPr>
            <w:tcW w:w="850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108,0</w:t>
            </w:r>
          </w:p>
        </w:tc>
        <w:tc>
          <w:tcPr>
            <w:tcW w:w="851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121,4</w:t>
            </w:r>
          </w:p>
        </w:tc>
        <w:tc>
          <w:tcPr>
            <w:tcW w:w="850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102,6</w:t>
            </w:r>
          </w:p>
        </w:tc>
        <w:tc>
          <w:tcPr>
            <w:tcW w:w="851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992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98,4</w:t>
            </w:r>
          </w:p>
        </w:tc>
        <w:tc>
          <w:tcPr>
            <w:tcW w:w="992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992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993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</w:tr>
      <w:tr w:rsidR="00007DD8">
        <w:trPr>
          <w:trHeight w:val="207"/>
        </w:trPr>
        <w:tc>
          <w:tcPr>
            <w:tcW w:w="1814" w:type="dxa"/>
            <w:vMerge w:val="restart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709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96,7</w:t>
            </w:r>
          </w:p>
        </w:tc>
        <w:tc>
          <w:tcPr>
            <w:tcW w:w="851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105,2</w:t>
            </w:r>
          </w:p>
        </w:tc>
        <w:tc>
          <w:tcPr>
            <w:tcW w:w="850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88,3</w:t>
            </w:r>
          </w:p>
        </w:tc>
        <w:tc>
          <w:tcPr>
            <w:tcW w:w="851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107,2</w:t>
            </w:r>
          </w:p>
        </w:tc>
        <w:tc>
          <w:tcPr>
            <w:tcW w:w="850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851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105,4</w:t>
            </w:r>
          </w:p>
        </w:tc>
        <w:tc>
          <w:tcPr>
            <w:tcW w:w="992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992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98,0</w:t>
            </w:r>
          </w:p>
        </w:tc>
        <w:tc>
          <w:tcPr>
            <w:tcW w:w="992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993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</w:tr>
      <w:tr w:rsidR="00007DD8">
        <w:trPr>
          <w:trHeight w:val="207"/>
        </w:trPr>
        <w:tc>
          <w:tcPr>
            <w:tcW w:w="1814" w:type="dxa"/>
            <w:vMerge w:val="restart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I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I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квартал</w:t>
            </w:r>
          </w:p>
        </w:tc>
        <w:tc>
          <w:tcPr>
            <w:tcW w:w="709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851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105,2</w:t>
            </w:r>
          </w:p>
        </w:tc>
        <w:tc>
          <w:tcPr>
            <w:tcW w:w="850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98,1</w:t>
            </w:r>
          </w:p>
        </w:tc>
        <w:tc>
          <w:tcPr>
            <w:tcW w:w="851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107,2</w:t>
            </w:r>
          </w:p>
        </w:tc>
        <w:tc>
          <w:tcPr>
            <w:tcW w:w="850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851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105,4</w:t>
            </w:r>
          </w:p>
        </w:tc>
        <w:tc>
          <w:tcPr>
            <w:tcW w:w="992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  <w:tc>
          <w:tcPr>
            <w:tcW w:w="992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98,0</w:t>
            </w:r>
          </w:p>
        </w:tc>
        <w:tc>
          <w:tcPr>
            <w:tcW w:w="992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993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</w:tr>
      <w:tr w:rsidR="00007DD8">
        <w:trPr>
          <w:trHeight w:val="207"/>
        </w:trPr>
        <w:tc>
          <w:tcPr>
            <w:tcW w:w="1814" w:type="dxa"/>
            <w:vMerge w:val="restart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709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851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106,1</w:t>
            </w:r>
          </w:p>
        </w:tc>
        <w:tc>
          <w:tcPr>
            <w:tcW w:w="850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851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106,5</w:t>
            </w:r>
          </w:p>
        </w:tc>
        <w:tc>
          <w:tcPr>
            <w:tcW w:w="850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851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106,1</w:t>
            </w:r>
          </w:p>
        </w:tc>
        <w:tc>
          <w:tcPr>
            <w:tcW w:w="992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105,2</w:t>
            </w:r>
          </w:p>
        </w:tc>
        <w:tc>
          <w:tcPr>
            <w:tcW w:w="992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103,1</w:t>
            </w:r>
          </w:p>
        </w:tc>
        <w:tc>
          <w:tcPr>
            <w:tcW w:w="992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108,9</w:t>
            </w:r>
          </w:p>
        </w:tc>
        <w:tc>
          <w:tcPr>
            <w:tcW w:w="993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109,4</w:t>
            </w:r>
          </w:p>
        </w:tc>
      </w:tr>
      <w:tr w:rsidR="00007DD8">
        <w:trPr>
          <w:trHeight w:val="207"/>
        </w:trPr>
        <w:tc>
          <w:tcPr>
            <w:tcW w:w="1814" w:type="dxa"/>
            <w:vMerge w:val="restart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709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851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109,1</w:t>
            </w:r>
          </w:p>
        </w:tc>
        <w:tc>
          <w:tcPr>
            <w:tcW w:w="850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  <w:tc>
          <w:tcPr>
            <w:tcW w:w="851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113,7</w:t>
            </w:r>
          </w:p>
        </w:tc>
        <w:tc>
          <w:tcPr>
            <w:tcW w:w="850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851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992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105,5</w:t>
            </w:r>
          </w:p>
        </w:tc>
        <w:tc>
          <w:tcPr>
            <w:tcW w:w="992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108,8</w:t>
            </w:r>
          </w:p>
        </w:tc>
        <w:tc>
          <w:tcPr>
            <w:tcW w:w="992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993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109,7</w:t>
            </w:r>
          </w:p>
        </w:tc>
      </w:tr>
      <w:tr w:rsidR="00007DD8">
        <w:trPr>
          <w:trHeight w:val="207"/>
        </w:trPr>
        <w:tc>
          <w:tcPr>
            <w:tcW w:w="1814" w:type="dxa"/>
            <w:vMerge w:val="restart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851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107,9</w:t>
            </w:r>
          </w:p>
        </w:tc>
        <w:tc>
          <w:tcPr>
            <w:tcW w:w="850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851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109,2</w:t>
            </w:r>
          </w:p>
        </w:tc>
        <w:tc>
          <w:tcPr>
            <w:tcW w:w="850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1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107,1</w:t>
            </w:r>
          </w:p>
        </w:tc>
        <w:tc>
          <w:tcPr>
            <w:tcW w:w="992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992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109,2</w:t>
            </w:r>
          </w:p>
        </w:tc>
        <w:tc>
          <w:tcPr>
            <w:tcW w:w="992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993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</w:tr>
      <w:tr w:rsidR="00007DD8">
        <w:trPr>
          <w:trHeight w:val="207"/>
        </w:trPr>
        <w:tc>
          <w:tcPr>
            <w:tcW w:w="1814" w:type="dxa"/>
            <w:vMerge w:val="restart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 xml:space="preserve">III 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квартал</w:t>
            </w:r>
          </w:p>
        </w:tc>
        <w:tc>
          <w:tcPr>
            <w:tcW w:w="709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  <w:tc>
          <w:tcPr>
            <w:tcW w:w="851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107,9</w:t>
            </w:r>
          </w:p>
        </w:tc>
        <w:tc>
          <w:tcPr>
            <w:tcW w:w="850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  <w:tc>
          <w:tcPr>
            <w:tcW w:w="851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109,2</w:t>
            </w:r>
          </w:p>
        </w:tc>
        <w:tc>
          <w:tcPr>
            <w:tcW w:w="850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851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107,1</w:t>
            </w:r>
          </w:p>
        </w:tc>
        <w:tc>
          <w:tcPr>
            <w:tcW w:w="992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111,5</w:t>
            </w:r>
          </w:p>
        </w:tc>
        <w:tc>
          <w:tcPr>
            <w:tcW w:w="992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109,2</w:t>
            </w:r>
          </w:p>
        </w:tc>
        <w:tc>
          <w:tcPr>
            <w:tcW w:w="992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  <w:tc>
          <w:tcPr>
            <w:tcW w:w="993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</w:tr>
      <w:tr w:rsidR="00007DD8">
        <w:trPr>
          <w:trHeight w:val="207"/>
        </w:trPr>
        <w:tc>
          <w:tcPr>
            <w:tcW w:w="1814" w:type="dxa"/>
            <w:vMerge w:val="restart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709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98,8</w:t>
            </w:r>
          </w:p>
        </w:tc>
        <w:tc>
          <w:tcPr>
            <w:tcW w:w="851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106,6</w:t>
            </w:r>
          </w:p>
        </w:tc>
        <w:tc>
          <w:tcPr>
            <w:tcW w:w="850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91,7</w:t>
            </w:r>
          </w:p>
        </w:tc>
        <w:tc>
          <w:tcPr>
            <w:tcW w:w="851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850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851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108,7</w:t>
            </w:r>
          </w:p>
        </w:tc>
        <w:tc>
          <w:tcPr>
            <w:tcW w:w="992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992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110,9</w:t>
            </w:r>
          </w:p>
        </w:tc>
        <w:tc>
          <w:tcPr>
            <w:tcW w:w="992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993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109,9</w:t>
            </w:r>
          </w:p>
        </w:tc>
      </w:tr>
    </w:tbl>
    <w:p w:rsidR="00007DD8" w:rsidRDefault="00007DD8">
      <w:pPr>
        <w:jc w:val="both"/>
        <w:rPr>
          <w:rFonts w:ascii="Arial" w:hAnsi="Arial" w:cs="Arial"/>
          <w:b/>
          <w:bCs/>
          <w:color w:val="363194"/>
        </w:rPr>
      </w:pPr>
    </w:p>
    <w:p w:rsidR="00007DD8" w:rsidRDefault="00007DD8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:rsidR="00007DD8" w:rsidRDefault="00FA5973">
      <w:pPr>
        <w:ind w:firstLine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lastRenderedPageBreak/>
        <w:t>Индексы цен производителей по отдельным видам экономической деятельности</w:t>
      </w:r>
    </w:p>
    <w:p w:rsidR="00007DD8" w:rsidRDefault="00FA5973">
      <w:pPr>
        <w:spacing w:after="40"/>
        <w:ind w:left="-284" w:right="140" w:firstLine="85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на конец периода, в процентах </w:t>
      </w:r>
    </w:p>
    <w:tbl>
      <w:tblPr>
        <w:tblStyle w:val="13"/>
        <w:tblW w:w="108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61"/>
        <w:gridCol w:w="1077"/>
        <w:gridCol w:w="992"/>
        <w:gridCol w:w="993"/>
        <w:gridCol w:w="1134"/>
        <w:gridCol w:w="1134"/>
        <w:gridCol w:w="1276"/>
        <w:gridCol w:w="1386"/>
      </w:tblGrid>
      <w:tr w:rsidR="00007DD8">
        <w:trPr>
          <w:tblHeader/>
        </w:trPr>
        <w:tc>
          <w:tcPr>
            <w:tcW w:w="2862" w:type="dxa"/>
            <w:vMerge w:val="restart"/>
            <w:shd w:val="clear" w:color="auto" w:fill="EBEBEB"/>
          </w:tcPr>
          <w:p w:rsidR="00007DD8" w:rsidRDefault="00007DD8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3062" w:type="dxa"/>
            <w:gridSpan w:val="3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К предыдущему месяцу</w:t>
            </w:r>
          </w:p>
        </w:tc>
        <w:tc>
          <w:tcPr>
            <w:tcW w:w="2268" w:type="dxa"/>
            <w:gridSpan w:val="2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hAnsi="Arial" w:cs="Arial"/>
                <w:color w:val="282A2E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Октябрь 2024 г. 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2662" w:type="dxa"/>
            <w:gridSpan w:val="2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hAnsi="Arial" w:cs="Arial"/>
                <w:color w:val="282A2E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u w:val="single"/>
              </w:rPr>
              <w:t>Справочно</w:t>
            </w:r>
          </w:p>
          <w:p w:rsidR="00007DD8" w:rsidRDefault="00FA5973">
            <w:pPr>
              <w:spacing w:before="40" w:after="4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октябрь 2023 г. 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</w:p>
        </w:tc>
      </w:tr>
      <w:tr w:rsidR="00007DD8">
        <w:trPr>
          <w:trHeight w:val="473"/>
          <w:tblHeader/>
        </w:trPr>
        <w:tc>
          <w:tcPr>
            <w:tcW w:w="2862" w:type="dxa"/>
            <w:vMerge/>
            <w:shd w:val="clear" w:color="auto" w:fill="EBEBEB"/>
          </w:tcPr>
          <w:p w:rsidR="00007DD8" w:rsidRDefault="00007DD8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EBEBEB"/>
          </w:tcPr>
          <w:p w:rsidR="00007DD8" w:rsidRPr="003959E7" w:rsidRDefault="00FA5973" w:rsidP="003959E7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959E7">
              <w:rPr>
                <w:rFonts w:ascii="Arial" w:hAnsi="Arial" w:cs="Arial"/>
                <w:color w:val="282A2E"/>
                <w:sz w:val="18"/>
                <w:szCs w:val="18"/>
              </w:rPr>
              <w:t>август 2024 г.</w:t>
            </w:r>
          </w:p>
        </w:tc>
        <w:tc>
          <w:tcPr>
            <w:tcW w:w="992" w:type="dxa"/>
            <w:shd w:val="clear" w:color="auto" w:fill="EBEBEB"/>
          </w:tcPr>
          <w:p w:rsidR="00007DD8" w:rsidRPr="003959E7" w:rsidRDefault="00FA5973" w:rsidP="003959E7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959E7">
              <w:rPr>
                <w:rFonts w:ascii="Arial" w:hAnsi="Arial" w:cs="Arial"/>
                <w:color w:val="282A2E"/>
                <w:sz w:val="18"/>
                <w:szCs w:val="18"/>
              </w:rPr>
              <w:t>сентябрь 2024 г.</w:t>
            </w:r>
          </w:p>
        </w:tc>
        <w:tc>
          <w:tcPr>
            <w:tcW w:w="992" w:type="dxa"/>
            <w:shd w:val="clear" w:color="auto" w:fill="EBEBEB"/>
          </w:tcPr>
          <w:p w:rsidR="00007DD8" w:rsidRPr="003959E7" w:rsidRDefault="00FA5973" w:rsidP="003959E7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959E7">
              <w:rPr>
                <w:rFonts w:ascii="Arial" w:hAnsi="Arial" w:cs="Arial"/>
                <w:color w:val="282A2E"/>
                <w:sz w:val="18"/>
                <w:szCs w:val="18"/>
              </w:rPr>
              <w:t>октябрь 2024 г.</w:t>
            </w:r>
          </w:p>
        </w:tc>
        <w:tc>
          <w:tcPr>
            <w:tcW w:w="1134" w:type="dxa"/>
            <w:shd w:val="clear" w:color="auto" w:fill="EBEBEB"/>
          </w:tcPr>
          <w:p w:rsidR="00007DD8" w:rsidRDefault="00FA5973" w:rsidP="000E753B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декабрю 2023 г.</w:t>
            </w:r>
          </w:p>
        </w:tc>
        <w:tc>
          <w:tcPr>
            <w:tcW w:w="1134" w:type="dxa"/>
            <w:shd w:val="clear" w:color="auto" w:fill="EBEBEB"/>
          </w:tcPr>
          <w:p w:rsidR="00007DD8" w:rsidRDefault="00FA5973" w:rsidP="000E753B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октябрю 2023 г.</w:t>
            </w:r>
          </w:p>
        </w:tc>
        <w:tc>
          <w:tcPr>
            <w:tcW w:w="1276" w:type="dxa"/>
            <w:shd w:val="clear" w:color="auto" w:fill="EBEBEB"/>
          </w:tcPr>
          <w:p w:rsidR="00007DD8" w:rsidRDefault="00FA5973" w:rsidP="000E753B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декабрю 2022 г.</w:t>
            </w:r>
          </w:p>
        </w:tc>
        <w:tc>
          <w:tcPr>
            <w:tcW w:w="1386" w:type="dxa"/>
            <w:shd w:val="clear" w:color="auto" w:fill="EBEBEB"/>
          </w:tcPr>
          <w:p w:rsidR="00007DD8" w:rsidRDefault="00FA5973" w:rsidP="000E753B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октябрю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  <w:t>2022 г.</w:t>
            </w:r>
          </w:p>
        </w:tc>
      </w:tr>
      <w:tr w:rsidR="00007DD8">
        <w:tc>
          <w:tcPr>
            <w:tcW w:w="2862" w:type="dxa"/>
          </w:tcPr>
          <w:p w:rsidR="00007DD8" w:rsidRDefault="00FA5973">
            <w:pPr>
              <w:spacing w:before="20" w:after="10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077" w:type="dxa"/>
            <w:vAlign w:val="bottom"/>
          </w:tcPr>
          <w:p w:rsidR="00007DD8" w:rsidRDefault="00FA5973">
            <w:pPr>
              <w:jc w:val="right"/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106,8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96,0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91,7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100,2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76,0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в 2,5 р.</w:t>
            </w:r>
          </w:p>
        </w:tc>
        <w:tc>
          <w:tcPr>
            <w:tcW w:w="138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в 2,1 р.</w:t>
            </w:r>
          </w:p>
        </w:tc>
      </w:tr>
      <w:tr w:rsidR="00007DD8">
        <w:tc>
          <w:tcPr>
            <w:tcW w:w="2862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добыча нефти и природного газа</w:t>
            </w:r>
          </w:p>
        </w:tc>
        <w:tc>
          <w:tcPr>
            <w:tcW w:w="107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107,4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95,7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90,9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74,0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 2,7 р.</w:t>
            </w:r>
          </w:p>
        </w:tc>
        <w:tc>
          <w:tcPr>
            <w:tcW w:w="138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 2,2 р.</w:t>
            </w:r>
          </w:p>
        </w:tc>
      </w:tr>
      <w:tr w:rsidR="00007DD8">
        <w:tc>
          <w:tcPr>
            <w:tcW w:w="2862" w:type="dxa"/>
            <w:vAlign w:val="bottom"/>
          </w:tcPr>
          <w:p w:rsidR="00007DD8" w:rsidRDefault="00FA5973">
            <w:pPr>
              <w:spacing w:before="20" w:after="1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добыча прочих полезных ископаемых</w:t>
            </w:r>
          </w:p>
        </w:tc>
        <w:tc>
          <w:tcPr>
            <w:tcW w:w="107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100,3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99,6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112,8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111,8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106,2</w:t>
            </w:r>
          </w:p>
        </w:tc>
        <w:tc>
          <w:tcPr>
            <w:tcW w:w="138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112,8</w:t>
            </w:r>
          </w:p>
        </w:tc>
      </w:tr>
      <w:tr w:rsidR="00007DD8">
        <w:tc>
          <w:tcPr>
            <w:tcW w:w="2862" w:type="dxa"/>
            <w:vAlign w:val="bottom"/>
          </w:tcPr>
          <w:p w:rsidR="00007DD8" w:rsidRDefault="00FA5973">
            <w:pPr>
              <w:spacing w:before="20" w:after="10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077" w:type="dxa"/>
            <w:vAlign w:val="bottom"/>
          </w:tcPr>
          <w:p w:rsidR="00007DD8" w:rsidRDefault="00FA5973">
            <w:pPr>
              <w:jc w:val="right"/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100,9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101,5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108,7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110,8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114,2</w:t>
            </w:r>
          </w:p>
        </w:tc>
        <w:tc>
          <w:tcPr>
            <w:tcW w:w="138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112,7</w:t>
            </w:r>
          </w:p>
        </w:tc>
      </w:tr>
      <w:tr w:rsidR="00007DD8">
        <w:tc>
          <w:tcPr>
            <w:tcW w:w="2862" w:type="dxa"/>
            <w:vAlign w:val="bottom"/>
          </w:tcPr>
          <w:p w:rsidR="00007DD8" w:rsidRDefault="00FA5973">
            <w:pPr>
              <w:spacing w:before="20" w:after="1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пищевых продуктов</w:t>
            </w:r>
          </w:p>
        </w:tc>
        <w:tc>
          <w:tcPr>
            <w:tcW w:w="107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100,2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100,3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108,8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109,6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109,2</w:t>
            </w:r>
          </w:p>
        </w:tc>
        <w:tc>
          <w:tcPr>
            <w:tcW w:w="138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108,6</w:t>
            </w:r>
          </w:p>
        </w:tc>
      </w:tr>
      <w:tr w:rsidR="00007DD8">
        <w:tc>
          <w:tcPr>
            <w:tcW w:w="2862" w:type="dxa"/>
            <w:vAlign w:val="bottom"/>
          </w:tcPr>
          <w:p w:rsidR="00007DD8" w:rsidRDefault="00FA5973">
            <w:pPr>
              <w:spacing w:before="20" w:after="1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напитков</w:t>
            </w:r>
          </w:p>
        </w:tc>
        <w:tc>
          <w:tcPr>
            <w:tcW w:w="107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98,8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102,5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108,9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111,5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104,4</w:t>
            </w:r>
          </w:p>
        </w:tc>
        <w:tc>
          <w:tcPr>
            <w:tcW w:w="138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104,3</w:t>
            </w:r>
          </w:p>
        </w:tc>
      </w:tr>
      <w:tr w:rsidR="00007DD8">
        <w:tc>
          <w:tcPr>
            <w:tcW w:w="2862" w:type="dxa"/>
            <w:vAlign w:val="bottom"/>
          </w:tcPr>
          <w:p w:rsidR="00007DD8" w:rsidRDefault="00FA5973">
            <w:pPr>
              <w:spacing w:before="20" w:after="1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текстильных изделий</w:t>
            </w:r>
          </w:p>
        </w:tc>
        <w:tc>
          <w:tcPr>
            <w:tcW w:w="107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103,1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100,1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110,1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110,1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104,9</w:t>
            </w:r>
          </w:p>
        </w:tc>
        <w:tc>
          <w:tcPr>
            <w:tcW w:w="138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108,0</w:t>
            </w:r>
          </w:p>
        </w:tc>
      </w:tr>
      <w:tr w:rsidR="00007DD8">
        <w:tc>
          <w:tcPr>
            <w:tcW w:w="2862" w:type="dxa"/>
            <w:vAlign w:val="bottom"/>
          </w:tcPr>
          <w:p w:rsidR="00007DD8" w:rsidRDefault="00FA5973">
            <w:pPr>
              <w:spacing w:before="20" w:after="1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кожи и изделий из кожи</w:t>
            </w:r>
          </w:p>
        </w:tc>
        <w:tc>
          <w:tcPr>
            <w:tcW w:w="107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121,0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121,0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138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</w:tr>
      <w:tr w:rsidR="00007DD8">
        <w:tc>
          <w:tcPr>
            <w:tcW w:w="2862" w:type="dxa"/>
            <w:vAlign w:val="bottom"/>
          </w:tcPr>
          <w:p w:rsidR="00007DD8" w:rsidRDefault="00FA5973">
            <w:pPr>
              <w:spacing w:before="20" w:after="1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  <w:highlight w:val="yellow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бумаги и бумажных изделий</w:t>
            </w:r>
          </w:p>
        </w:tc>
        <w:tc>
          <w:tcPr>
            <w:tcW w:w="107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112,3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112,3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…*</w:t>
            </w:r>
          </w:p>
        </w:tc>
        <w:tc>
          <w:tcPr>
            <w:tcW w:w="138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…*</w:t>
            </w:r>
          </w:p>
        </w:tc>
      </w:tr>
      <w:tr w:rsidR="00007DD8">
        <w:tc>
          <w:tcPr>
            <w:tcW w:w="2862" w:type="dxa"/>
            <w:vAlign w:val="bottom"/>
          </w:tcPr>
          <w:p w:rsidR="00007DD8" w:rsidRDefault="00FA5973">
            <w:pPr>
              <w:spacing w:before="20" w:after="1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07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113,1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113,1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105,2</w:t>
            </w:r>
          </w:p>
        </w:tc>
        <w:tc>
          <w:tcPr>
            <w:tcW w:w="138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105,2</w:t>
            </w:r>
          </w:p>
        </w:tc>
      </w:tr>
      <w:tr w:rsidR="00007DD8">
        <w:tc>
          <w:tcPr>
            <w:tcW w:w="2862" w:type="dxa"/>
            <w:vAlign w:val="bottom"/>
          </w:tcPr>
          <w:p w:rsidR="00007DD8" w:rsidRDefault="00FA5973">
            <w:pPr>
              <w:spacing w:before="20" w:after="1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кокса и нефтепродуктов</w:t>
            </w:r>
          </w:p>
        </w:tc>
        <w:tc>
          <w:tcPr>
            <w:tcW w:w="107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98,7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101,5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115,4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134,9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133,7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183,0</w:t>
            </w:r>
          </w:p>
        </w:tc>
        <w:tc>
          <w:tcPr>
            <w:tcW w:w="138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145,8</w:t>
            </w:r>
          </w:p>
        </w:tc>
      </w:tr>
      <w:tr w:rsidR="00007DD8">
        <w:tc>
          <w:tcPr>
            <w:tcW w:w="2862" w:type="dxa"/>
            <w:vAlign w:val="bottom"/>
          </w:tcPr>
          <w:p w:rsidR="00007DD8" w:rsidRDefault="00FA5973">
            <w:pPr>
              <w:spacing w:before="20" w:after="1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химических веществ и химических продуктов</w:t>
            </w:r>
          </w:p>
        </w:tc>
        <w:tc>
          <w:tcPr>
            <w:tcW w:w="107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100,1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99,9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115,5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116,9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98,9</w:t>
            </w:r>
          </w:p>
        </w:tc>
        <w:tc>
          <w:tcPr>
            <w:tcW w:w="138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97,6</w:t>
            </w:r>
          </w:p>
        </w:tc>
      </w:tr>
      <w:tr w:rsidR="00007DD8">
        <w:tc>
          <w:tcPr>
            <w:tcW w:w="2862" w:type="dxa"/>
            <w:vAlign w:val="bottom"/>
          </w:tcPr>
          <w:p w:rsidR="00007DD8" w:rsidRDefault="00FA5973">
            <w:pPr>
              <w:spacing w:before="20" w:after="1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107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101,6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101,6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98,4</w:t>
            </w:r>
          </w:p>
        </w:tc>
        <w:tc>
          <w:tcPr>
            <w:tcW w:w="138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98,4</w:t>
            </w:r>
          </w:p>
        </w:tc>
      </w:tr>
      <w:tr w:rsidR="00007DD8">
        <w:tc>
          <w:tcPr>
            <w:tcW w:w="2862" w:type="dxa"/>
            <w:vAlign w:val="bottom"/>
          </w:tcPr>
          <w:p w:rsidR="00007DD8" w:rsidRDefault="00FA5973">
            <w:pPr>
              <w:spacing w:before="20" w:after="1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резиновых и пластмассовых изделий</w:t>
            </w:r>
          </w:p>
        </w:tc>
        <w:tc>
          <w:tcPr>
            <w:tcW w:w="107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99,7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100,5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101,0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104,2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108,2</w:t>
            </w:r>
          </w:p>
        </w:tc>
        <w:tc>
          <w:tcPr>
            <w:tcW w:w="138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100,5</w:t>
            </w:r>
          </w:p>
        </w:tc>
      </w:tr>
      <w:tr w:rsidR="00007DD8">
        <w:tc>
          <w:tcPr>
            <w:tcW w:w="2862" w:type="dxa"/>
            <w:vAlign w:val="bottom"/>
          </w:tcPr>
          <w:p w:rsidR="00007DD8" w:rsidRDefault="00FA5973">
            <w:pPr>
              <w:spacing w:before="20" w:after="1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прочей неметаллической минеральной продукции</w:t>
            </w:r>
          </w:p>
        </w:tc>
        <w:tc>
          <w:tcPr>
            <w:tcW w:w="107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98,3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99,8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111,1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112,8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113,2</w:t>
            </w:r>
          </w:p>
        </w:tc>
        <w:tc>
          <w:tcPr>
            <w:tcW w:w="138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112,3</w:t>
            </w:r>
          </w:p>
        </w:tc>
      </w:tr>
      <w:tr w:rsidR="00007DD8">
        <w:tc>
          <w:tcPr>
            <w:tcW w:w="2862" w:type="dxa"/>
            <w:vAlign w:val="bottom"/>
          </w:tcPr>
          <w:p w:rsidR="00007DD8" w:rsidRDefault="00FA5973">
            <w:pPr>
              <w:spacing w:before="20" w:after="1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металлургическое</w:t>
            </w:r>
          </w:p>
        </w:tc>
        <w:tc>
          <w:tcPr>
            <w:tcW w:w="107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98,5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101,4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110,6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107,4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137,3</w:t>
            </w:r>
          </w:p>
        </w:tc>
        <w:tc>
          <w:tcPr>
            <w:tcW w:w="138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131,7</w:t>
            </w:r>
          </w:p>
        </w:tc>
      </w:tr>
      <w:tr w:rsidR="00007DD8">
        <w:tc>
          <w:tcPr>
            <w:tcW w:w="2862" w:type="dxa"/>
            <w:vAlign w:val="bottom"/>
          </w:tcPr>
          <w:p w:rsidR="00007DD8" w:rsidRDefault="00FA5973">
            <w:pPr>
              <w:spacing w:before="20" w:after="1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07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101,3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106,2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106,2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103,1</w:t>
            </w:r>
          </w:p>
        </w:tc>
        <w:tc>
          <w:tcPr>
            <w:tcW w:w="138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103,1</w:t>
            </w:r>
          </w:p>
        </w:tc>
      </w:tr>
      <w:tr w:rsidR="00007DD8">
        <w:tc>
          <w:tcPr>
            <w:tcW w:w="2862" w:type="dxa"/>
            <w:vAlign w:val="bottom"/>
          </w:tcPr>
          <w:p w:rsidR="00007DD8" w:rsidRDefault="00FA5973">
            <w:pPr>
              <w:spacing w:before="20" w:after="1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компьютеров, электронных и оптических изделий</w:t>
            </w:r>
          </w:p>
        </w:tc>
        <w:tc>
          <w:tcPr>
            <w:tcW w:w="107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93,1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87,0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100,4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138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112,7</w:t>
            </w:r>
          </w:p>
        </w:tc>
      </w:tr>
      <w:tr w:rsidR="00007DD8">
        <w:tc>
          <w:tcPr>
            <w:tcW w:w="2862" w:type="dxa"/>
            <w:vAlign w:val="bottom"/>
          </w:tcPr>
          <w:p w:rsidR="00007DD8" w:rsidRDefault="00FA5973">
            <w:pPr>
              <w:spacing w:before="20" w:after="1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электрического оборудования</w:t>
            </w:r>
          </w:p>
        </w:tc>
        <w:tc>
          <w:tcPr>
            <w:tcW w:w="107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100,7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103,7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105,6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108,0</w:t>
            </w:r>
          </w:p>
        </w:tc>
        <w:tc>
          <w:tcPr>
            <w:tcW w:w="138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104,4</w:t>
            </w:r>
          </w:p>
        </w:tc>
      </w:tr>
      <w:tr w:rsidR="00007DD8">
        <w:tc>
          <w:tcPr>
            <w:tcW w:w="2862" w:type="dxa"/>
            <w:vAlign w:val="bottom"/>
          </w:tcPr>
          <w:p w:rsidR="00007DD8" w:rsidRDefault="00FA5973">
            <w:pPr>
              <w:spacing w:before="20" w:after="1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07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99,6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100,9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107,5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111,8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140,6</w:t>
            </w:r>
          </w:p>
        </w:tc>
        <w:tc>
          <w:tcPr>
            <w:tcW w:w="138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150,4</w:t>
            </w:r>
          </w:p>
        </w:tc>
      </w:tr>
      <w:tr w:rsidR="00007DD8">
        <w:tc>
          <w:tcPr>
            <w:tcW w:w="2862" w:type="dxa"/>
            <w:vAlign w:val="bottom"/>
          </w:tcPr>
          <w:p w:rsidR="00007DD8" w:rsidRDefault="00FA5973">
            <w:pPr>
              <w:spacing w:before="20" w:after="1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07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100,2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100,4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105,5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112,1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113,1</w:t>
            </w:r>
          </w:p>
        </w:tc>
        <w:tc>
          <w:tcPr>
            <w:tcW w:w="138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114,0</w:t>
            </w:r>
          </w:p>
        </w:tc>
      </w:tr>
      <w:tr w:rsidR="00007DD8">
        <w:tc>
          <w:tcPr>
            <w:tcW w:w="2862" w:type="dxa"/>
            <w:vAlign w:val="bottom"/>
          </w:tcPr>
          <w:p w:rsidR="00007DD8" w:rsidRDefault="00FA5973">
            <w:pPr>
              <w:spacing w:before="20" w:after="1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прочих транспортных средств и оборудования</w:t>
            </w:r>
          </w:p>
        </w:tc>
        <w:tc>
          <w:tcPr>
            <w:tcW w:w="107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100,5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100,3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102,6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102,4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112,7</w:t>
            </w:r>
          </w:p>
        </w:tc>
        <w:tc>
          <w:tcPr>
            <w:tcW w:w="138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114,5</w:t>
            </w:r>
          </w:p>
        </w:tc>
      </w:tr>
      <w:tr w:rsidR="00007DD8">
        <w:tc>
          <w:tcPr>
            <w:tcW w:w="2862" w:type="dxa"/>
            <w:vAlign w:val="bottom"/>
          </w:tcPr>
          <w:p w:rsidR="00007DD8" w:rsidRDefault="00FA5973">
            <w:pPr>
              <w:spacing w:before="20" w:after="1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мебели</w:t>
            </w:r>
          </w:p>
        </w:tc>
        <w:tc>
          <w:tcPr>
            <w:tcW w:w="107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100,4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100,4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106,2</w:t>
            </w:r>
          </w:p>
        </w:tc>
        <w:tc>
          <w:tcPr>
            <w:tcW w:w="138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106,2</w:t>
            </w:r>
          </w:p>
        </w:tc>
      </w:tr>
      <w:tr w:rsidR="00007DD8">
        <w:tc>
          <w:tcPr>
            <w:tcW w:w="2862" w:type="dxa"/>
            <w:vAlign w:val="bottom"/>
          </w:tcPr>
          <w:p w:rsidR="00007DD8" w:rsidRDefault="00FA5973">
            <w:pPr>
              <w:spacing w:before="20" w:after="1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lastRenderedPageBreak/>
              <w:t>производство прочих готовых изделий</w:t>
            </w:r>
          </w:p>
        </w:tc>
        <w:tc>
          <w:tcPr>
            <w:tcW w:w="107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98,4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95,0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96,9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97,6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92,0</w:t>
            </w:r>
          </w:p>
        </w:tc>
        <w:tc>
          <w:tcPr>
            <w:tcW w:w="138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88,2</w:t>
            </w:r>
          </w:p>
        </w:tc>
      </w:tr>
      <w:tr w:rsidR="00007DD8">
        <w:tc>
          <w:tcPr>
            <w:tcW w:w="2862" w:type="dxa"/>
            <w:vAlign w:val="bottom"/>
          </w:tcPr>
          <w:p w:rsidR="00007DD8" w:rsidRDefault="00FA5973">
            <w:pPr>
              <w:spacing w:before="20" w:after="1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ремонт и монтаж машин и оборудования</w:t>
            </w:r>
          </w:p>
        </w:tc>
        <w:tc>
          <w:tcPr>
            <w:tcW w:w="107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100,1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100,6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107,5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107,5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117,5</w:t>
            </w:r>
          </w:p>
        </w:tc>
        <w:tc>
          <w:tcPr>
            <w:tcW w:w="138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119,6</w:t>
            </w:r>
          </w:p>
        </w:tc>
      </w:tr>
      <w:tr w:rsidR="00007DD8">
        <w:tc>
          <w:tcPr>
            <w:tcW w:w="2862" w:type="dxa"/>
            <w:vAlign w:val="bottom"/>
          </w:tcPr>
          <w:p w:rsidR="00007DD8" w:rsidRDefault="00FA5973">
            <w:pPr>
              <w:spacing w:before="20" w:after="10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77" w:type="dxa"/>
            <w:vAlign w:val="bottom"/>
          </w:tcPr>
          <w:p w:rsidR="00007DD8" w:rsidRDefault="00FA5973">
            <w:pPr>
              <w:jc w:val="right"/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105,5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100,4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101,5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110,9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110,1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109,4</w:t>
            </w:r>
          </w:p>
        </w:tc>
        <w:tc>
          <w:tcPr>
            <w:tcW w:w="138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110,4</w:t>
            </w:r>
          </w:p>
        </w:tc>
      </w:tr>
      <w:tr w:rsidR="00007DD8">
        <w:tc>
          <w:tcPr>
            <w:tcW w:w="2862" w:type="dxa"/>
            <w:vAlign w:val="bottom"/>
          </w:tcPr>
          <w:p w:rsidR="00007DD8" w:rsidRDefault="00FA5973">
            <w:pPr>
              <w:spacing w:before="20" w:after="1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производство, передача и распределение электроэнергии</w:t>
            </w:r>
          </w:p>
        </w:tc>
        <w:tc>
          <w:tcPr>
            <w:tcW w:w="107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108,8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100,1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102,8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115,2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110,6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114,9</w:t>
            </w:r>
          </w:p>
        </w:tc>
        <w:tc>
          <w:tcPr>
            <w:tcW w:w="138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109,8</w:t>
            </w:r>
          </w:p>
        </w:tc>
      </w:tr>
      <w:tr w:rsidR="00007DD8">
        <w:tc>
          <w:tcPr>
            <w:tcW w:w="2862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и распределение газообразного топлива</w:t>
            </w:r>
          </w:p>
        </w:tc>
        <w:tc>
          <w:tcPr>
            <w:tcW w:w="107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100,2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107,2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107,0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102,4</w:t>
            </w:r>
          </w:p>
        </w:tc>
        <w:tc>
          <w:tcPr>
            <w:tcW w:w="138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109,1</w:t>
            </w:r>
          </w:p>
        </w:tc>
      </w:tr>
      <w:tr w:rsidR="00007DD8">
        <w:tc>
          <w:tcPr>
            <w:tcW w:w="2862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производство, передача и распределение пара и горячей воды; кондиционирование воздуха</w:t>
            </w:r>
          </w:p>
        </w:tc>
        <w:tc>
          <w:tcPr>
            <w:tcW w:w="107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101,2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98,6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102,1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109,4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99,6</w:t>
            </w:r>
          </w:p>
        </w:tc>
        <w:tc>
          <w:tcPr>
            <w:tcW w:w="138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112,1</w:t>
            </w:r>
          </w:p>
        </w:tc>
      </w:tr>
      <w:tr w:rsidR="00007DD8">
        <w:tc>
          <w:tcPr>
            <w:tcW w:w="2862" w:type="dxa"/>
            <w:vAlign w:val="bottom"/>
          </w:tcPr>
          <w:p w:rsidR="00007DD8" w:rsidRDefault="00FA5973">
            <w:pPr>
              <w:spacing w:before="20" w:after="10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077" w:type="dxa"/>
            <w:vAlign w:val="bottom"/>
          </w:tcPr>
          <w:p w:rsidR="00007DD8" w:rsidRDefault="00FA5973">
            <w:pPr>
              <w:jc w:val="right"/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100,3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99,9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100,3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109,9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109,3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100,3</w:t>
            </w:r>
          </w:p>
        </w:tc>
        <w:tc>
          <w:tcPr>
            <w:tcW w:w="138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110,0</w:t>
            </w:r>
          </w:p>
        </w:tc>
      </w:tr>
      <w:tr w:rsidR="00007DD8">
        <w:tc>
          <w:tcPr>
            <w:tcW w:w="10853" w:type="dxa"/>
            <w:gridSpan w:val="8"/>
          </w:tcPr>
          <w:p w:rsidR="00007DD8" w:rsidRDefault="00FA5973">
            <w:pPr>
              <w:tabs>
                <w:tab w:val="left" w:pos="142"/>
              </w:tabs>
              <w:spacing w:before="20"/>
              <w:ind w:right="282"/>
              <w:rPr>
                <w:rFonts w:ascii="Arial" w:hAnsi="Arial" w:cs="Arial"/>
                <w:color w:val="838383"/>
                <w:sz w:val="16"/>
                <w:szCs w:val="16"/>
              </w:rPr>
            </w:pPr>
            <w:r>
              <w:rPr>
                <w:rFonts w:ascii="Arial" w:hAnsi="Arial" w:cs="Arial"/>
                <w:color w:val="838383"/>
                <w:sz w:val="16"/>
                <w:szCs w:val="16"/>
              </w:rPr>
              <w:t>* В 2022-2023 гг. по организациям, участвовавшим в наблюдении, отсутствовало производство по группе «Производство бумаги и бумажных изделий».</w:t>
            </w:r>
          </w:p>
        </w:tc>
      </w:tr>
    </w:tbl>
    <w:p w:rsidR="00007DD8" w:rsidRDefault="00007DD8">
      <w:pPr>
        <w:ind w:left="567"/>
        <w:jc w:val="both"/>
        <w:rPr>
          <w:rFonts w:ascii="Arial" w:hAnsi="Arial" w:cs="Arial"/>
          <w:b/>
          <w:bCs/>
          <w:color w:val="363194"/>
        </w:rPr>
      </w:pPr>
    </w:p>
    <w:p w:rsidR="00007DD8" w:rsidRDefault="00FA5973">
      <w:pPr>
        <w:ind w:left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3.2. Индексы цен производителей сельскохозяйственной продукции</w:t>
      </w:r>
    </w:p>
    <w:p w:rsidR="00007DD8" w:rsidRDefault="00FA5973">
      <w:pPr>
        <w:spacing w:after="24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октябре 2024 года индекс цен производителей се</w:t>
      </w:r>
      <w:r>
        <w:rPr>
          <w:rFonts w:ascii="Arial" w:hAnsi="Arial" w:cs="Arial"/>
          <w:highlight w:val="white"/>
        </w:rPr>
        <w:t xml:space="preserve">льскохозяйственной продукции </w:t>
      </w:r>
      <w:r>
        <w:rPr>
          <w:rFonts w:ascii="Arial" w:hAnsi="Arial" w:cs="Arial"/>
          <w:highlight w:val="white"/>
        </w:rPr>
        <w:br/>
        <w:t>по сравнению с предыдущим месяцем, по предварительным данным,</w:t>
      </w:r>
      <w:r>
        <w:rPr>
          <w:rFonts w:ascii="Arial" w:hAnsi="Arial" w:cs="Arial"/>
        </w:rPr>
        <w:t xml:space="preserve"> составил 103,6%, в том числе на продукцию растениеводства – 104,7%, на продукцию животноводства – 100,7%.</w:t>
      </w:r>
    </w:p>
    <w:p w:rsidR="00007DD8" w:rsidRDefault="00007DD8">
      <w:pPr>
        <w:ind w:left="567"/>
        <w:jc w:val="both"/>
        <w:rPr>
          <w:rFonts w:ascii="Arial" w:hAnsi="Arial" w:cs="Arial"/>
          <w:b/>
          <w:bCs/>
          <w:color w:val="363194"/>
        </w:rPr>
      </w:pPr>
    </w:p>
    <w:p w:rsidR="00007DD8" w:rsidRDefault="00FA5973">
      <w:pPr>
        <w:ind w:left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Индексы цен производителей сельскохозяйственной продукции</w:t>
      </w:r>
    </w:p>
    <w:p w:rsidR="00007DD8" w:rsidRDefault="00FA5973">
      <w:pPr>
        <w:spacing w:after="40"/>
        <w:ind w:left="-284" w:right="140" w:firstLine="85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на конец периода, в процентах </w:t>
      </w:r>
    </w:p>
    <w:tbl>
      <w:tblPr>
        <w:tblStyle w:val="13"/>
        <w:tblW w:w="10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38"/>
        <w:gridCol w:w="1581"/>
        <w:gridCol w:w="1581"/>
        <w:gridCol w:w="1437"/>
        <w:gridCol w:w="1438"/>
        <w:gridCol w:w="1437"/>
        <w:gridCol w:w="1438"/>
      </w:tblGrid>
      <w:tr w:rsidR="00007DD8">
        <w:trPr>
          <w:tblHeader/>
        </w:trPr>
        <w:tc>
          <w:tcPr>
            <w:tcW w:w="1814" w:type="dxa"/>
            <w:vMerge w:val="restart"/>
            <w:shd w:val="clear" w:color="auto" w:fill="EBEBEB"/>
          </w:tcPr>
          <w:p w:rsidR="00007DD8" w:rsidRDefault="00007DD8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Всего</w:t>
            </w:r>
          </w:p>
        </w:tc>
        <w:tc>
          <w:tcPr>
            <w:tcW w:w="5670" w:type="dxa"/>
            <w:gridSpan w:val="4"/>
            <w:shd w:val="clear" w:color="auto" w:fill="EBEBEB"/>
          </w:tcPr>
          <w:p w:rsidR="00007DD8" w:rsidRDefault="00FA5973">
            <w:pPr>
              <w:spacing w:before="40" w:after="40" w:line="240" w:lineRule="exact"/>
              <w:ind w:right="-108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в том числе на продукцию:</w:t>
            </w:r>
          </w:p>
        </w:tc>
      </w:tr>
      <w:tr w:rsidR="00007DD8">
        <w:trPr>
          <w:trHeight w:val="207"/>
          <w:tblHeader/>
        </w:trPr>
        <w:tc>
          <w:tcPr>
            <w:tcW w:w="1814" w:type="dxa"/>
            <w:vMerge/>
            <w:shd w:val="clear" w:color="auto" w:fill="EBEBEB"/>
          </w:tcPr>
          <w:p w:rsidR="00007DD8" w:rsidRDefault="00007DD8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к предыдущему периоду</w:t>
            </w:r>
          </w:p>
        </w:tc>
        <w:tc>
          <w:tcPr>
            <w:tcW w:w="1559" w:type="dxa"/>
            <w:vMerge w:val="restart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к декабрю предыдущего года</w:t>
            </w:r>
          </w:p>
        </w:tc>
        <w:tc>
          <w:tcPr>
            <w:tcW w:w="2835" w:type="dxa"/>
            <w:gridSpan w:val="2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растениеводства</w:t>
            </w:r>
          </w:p>
        </w:tc>
        <w:tc>
          <w:tcPr>
            <w:tcW w:w="2835" w:type="dxa"/>
            <w:gridSpan w:val="2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животноводства</w:t>
            </w:r>
          </w:p>
        </w:tc>
      </w:tr>
      <w:tr w:rsidR="00007DD8">
        <w:trPr>
          <w:tblHeader/>
        </w:trPr>
        <w:tc>
          <w:tcPr>
            <w:tcW w:w="1814" w:type="dxa"/>
            <w:vMerge/>
            <w:shd w:val="clear" w:color="auto" w:fill="EBEBEB"/>
          </w:tcPr>
          <w:p w:rsidR="00007DD8" w:rsidRDefault="00007DD8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EBEBEB"/>
          </w:tcPr>
          <w:p w:rsidR="00007DD8" w:rsidRDefault="00007DD8">
            <w:pPr>
              <w:spacing w:before="40" w:after="4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EBEBEB"/>
          </w:tcPr>
          <w:p w:rsidR="00007DD8" w:rsidRDefault="00007DD8">
            <w:pPr>
              <w:spacing w:before="40" w:after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к предыдущему периоду</w:t>
            </w:r>
          </w:p>
        </w:tc>
        <w:tc>
          <w:tcPr>
            <w:tcW w:w="1418" w:type="dxa"/>
            <w:shd w:val="clear" w:color="auto" w:fill="EBEBEB"/>
          </w:tcPr>
          <w:p w:rsidR="00007DD8" w:rsidRDefault="00FA5973">
            <w:pPr>
              <w:spacing w:before="40" w:after="4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к декабрю предыдущего года</w:t>
            </w:r>
          </w:p>
        </w:tc>
        <w:tc>
          <w:tcPr>
            <w:tcW w:w="1417" w:type="dxa"/>
            <w:shd w:val="clear" w:color="auto" w:fill="EBEBEB"/>
          </w:tcPr>
          <w:p w:rsidR="00007DD8" w:rsidRDefault="00FA5973">
            <w:pPr>
              <w:spacing w:before="40" w:after="4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к предыдущему периоду</w:t>
            </w:r>
          </w:p>
        </w:tc>
        <w:tc>
          <w:tcPr>
            <w:tcW w:w="1418" w:type="dxa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к декабрю предыдущего года</w:t>
            </w:r>
          </w:p>
        </w:tc>
      </w:tr>
      <w:tr w:rsidR="00007DD8">
        <w:tc>
          <w:tcPr>
            <w:tcW w:w="10603" w:type="dxa"/>
            <w:gridSpan w:val="7"/>
            <w:vAlign w:val="bottom"/>
          </w:tcPr>
          <w:p w:rsidR="00007DD8" w:rsidRDefault="00FA5973">
            <w:pPr>
              <w:spacing w:before="20"/>
              <w:rPr>
                <w:rFonts w:ascii="Arial" w:eastAsia="Calibri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363194"/>
                <w:sz w:val="18"/>
                <w:szCs w:val="18"/>
              </w:rPr>
              <w:t>2023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156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99,8</w:t>
            </w:r>
          </w:p>
        </w:tc>
        <w:tc>
          <w:tcPr>
            <w:tcW w:w="1559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99,8</w:t>
            </w:r>
          </w:p>
        </w:tc>
        <w:tc>
          <w:tcPr>
            <w:tcW w:w="14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99,6</w:t>
            </w:r>
          </w:p>
        </w:tc>
        <w:tc>
          <w:tcPr>
            <w:tcW w:w="1418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99,6</w:t>
            </w:r>
          </w:p>
        </w:tc>
        <w:tc>
          <w:tcPr>
            <w:tcW w:w="14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100,5</w:t>
            </w:r>
          </w:p>
        </w:tc>
        <w:tc>
          <w:tcPr>
            <w:tcW w:w="1418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100,5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156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101,7</w:t>
            </w:r>
          </w:p>
        </w:tc>
        <w:tc>
          <w:tcPr>
            <w:tcW w:w="1559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101,5</w:t>
            </w:r>
          </w:p>
        </w:tc>
        <w:tc>
          <w:tcPr>
            <w:tcW w:w="14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102,6</w:t>
            </w:r>
          </w:p>
        </w:tc>
        <w:tc>
          <w:tcPr>
            <w:tcW w:w="1418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102,2</w:t>
            </w:r>
          </w:p>
        </w:tc>
        <w:tc>
          <w:tcPr>
            <w:tcW w:w="14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97,3</w:t>
            </w:r>
          </w:p>
        </w:tc>
        <w:tc>
          <w:tcPr>
            <w:tcW w:w="1418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97,8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156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100,9</w:t>
            </w:r>
          </w:p>
        </w:tc>
        <w:tc>
          <w:tcPr>
            <w:tcW w:w="1559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102,3</w:t>
            </w:r>
          </w:p>
        </w:tc>
        <w:tc>
          <w:tcPr>
            <w:tcW w:w="14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101,2</w:t>
            </w:r>
          </w:p>
        </w:tc>
        <w:tc>
          <w:tcPr>
            <w:tcW w:w="1418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103,4</w:t>
            </w:r>
          </w:p>
        </w:tc>
        <w:tc>
          <w:tcPr>
            <w:tcW w:w="14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99,4</w:t>
            </w:r>
          </w:p>
        </w:tc>
        <w:tc>
          <w:tcPr>
            <w:tcW w:w="1418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97,2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156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102,3</w:t>
            </w:r>
          </w:p>
        </w:tc>
        <w:tc>
          <w:tcPr>
            <w:tcW w:w="1559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102,3</w:t>
            </w:r>
          </w:p>
        </w:tc>
        <w:tc>
          <w:tcPr>
            <w:tcW w:w="14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103,4</w:t>
            </w:r>
          </w:p>
        </w:tc>
        <w:tc>
          <w:tcPr>
            <w:tcW w:w="1418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103,4</w:t>
            </w:r>
          </w:p>
        </w:tc>
        <w:tc>
          <w:tcPr>
            <w:tcW w:w="14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97,2</w:t>
            </w:r>
          </w:p>
        </w:tc>
        <w:tc>
          <w:tcPr>
            <w:tcW w:w="1418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97,2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156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99,3</w:t>
            </w:r>
          </w:p>
        </w:tc>
        <w:tc>
          <w:tcPr>
            <w:tcW w:w="1559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101,7</w:t>
            </w:r>
          </w:p>
        </w:tc>
        <w:tc>
          <w:tcPr>
            <w:tcW w:w="14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99,1</w:t>
            </w:r>
          </w:p>
        </w:tc>
        <w:tc>
          <w:tcPr>
            <w:tcW w:w="1418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102,5</w:t>
            </w:r>
          </w:p>
        </w:tc>
        <w:tc>
          <w:tcPr>
            <w:tcW w:w="14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100,7</w:t>
            </w:r>
          </w:p>
        </w:tc>
        <w:tc>
          <w:tcPr>
            <w:tcW w:w="1418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97,9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156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96,7</w:t>
            </w:r>
          </w:p>
        </w:tc>
        <w:tc>
          <w:tcPr>
            <w:tcW w:w="1559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98,3</w:t>
            </w:r>
          </w:p>
        </w:tc>
        <w:tc>
          <w:tcPr>
            <w:tcW w:w="14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96,1</w:t>
            </w:r>
          </w:p>
        </w:tc>
        <w:tc>
          <w:tcPr>
            <w:tcW w:w="1418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98,4</w:t>
            </w:r>
          </w:p>
        </w:tc>
        <w:tc>
          <w:tcPr>
            <w:tcW w:w="14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99,6</w:t>
            </w:r>
          </w:p>
        </w:tc>
        <w:tc>
          <w:tcPr>
            <w:tcW w:w="1418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97,5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156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99,4</w:t>
            </w:r>
          </w:p>
        </w:tc>
        <w:tc>
          <w:tcPr>
            <w:tcW w:w="1559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97,7</w:t>
            </w:r>
          </w:p>
        </w:tc>
        <w:tc>
          <w:tcPr>
            <w:tcW w:w="14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98,1</w:t>
            </w:r>
          </w:p>
        </w:tc>
        <w:tc>
          <w:tcPr>
            <w:tcW w:w="1418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96,5</w:t>
            </w:r>
          </w:p>
        </w:tc>
        <w:tc>
          <w:tcPr>
            <w:tcW w:w="14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105,7</w:t>
            </w:r>
          </w:p>
        </w:tc>
        <w:tc>
          <w:tcPr>
            <w:tcW w:w="1418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103,1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I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I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квартал</w:t>
            </w:r>
          </w:p>
        </w:tc>
        <w:tc>
          <w:tcPr>
            <w:tcW w:w="156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95,5</w:t>
            </w:r>
          </w:p>
        </w:tc>
        <w:tc>
          <w:tcPr>
            <w:tcW w:w="1559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97,7</w:t>
            </w:r>
          </w:p>
        </w:tc>
        <w:tc>
          <w:tcPr>
            <w:tcW w:w="14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93,4</w:t>
            </w:r>
          </w:p>
        </w:tc>
        <w:tc>
          <w:tcPr>
            <w:tcW w:w="1418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96,5</w:t>
            </w:r>
          </w:p>
        </w:tc>
        <w:tc>
          <w:tcPr>
            <w:tcW w:w="14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106,0</w:t>
            </w:r>
          </w:p>
        </w:tc>
        <w:tc>
          <w:tcPr>
            <w:tcW w:w="1418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103,1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156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98,2</w:t>
            </w:r>
          </w:p>
        </w:tc>
        <w:tc>
          <w:tcPr>
            <w:tcW w:w="1559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95,9</w:t>
            </w:r>
          </w:p>
        </w:tc>
        <w:tc>
          <w:tcPr>
            <w:tcW w:w="14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97,0</w:t>
            </w:r>
          </w:p>
        </w:tc>
        <w:tc>
          <w:tcPr>
            <w:tcW w:w="1418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93,6</w:t>
            </w:r>
          </w:p>
        </w:tc>
        <w:tc>
          <w:tcPr>
            <w:tcW w:w="14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103,4</w:t>
            </w:r>
          </w:p>
        </w:tc>
        <w:tc>
          <w:tcPr>
            <w:tcW w:w="1418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106,6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156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100,1</w:t>
            </w:r>
          </w:p>
        </w:tc>
        <w:tc>
          <w:tcPr>
            <w:tcW w:w="1559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96,0</w:t>
            </w:r>
          </w:p>
        </w:tc>
        <w:tc>
          <w:tcPr>
            <w:tcW w:w="14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99,9</w:t>
            </w:r>
          </w:p>
        </w:tc>
        <w:tc>
          <w:tcPr>
            <w:tcW w:w="1418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93,6</w:t>
            </w:r>
          </w:p>
        </w:tc>
        <w:tc>
          <w:tcPr>
            <w:tcW w:w="14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101,0</w:t>
            </w:r>
          </w:p>
        </w:tc>
        <w:tc>
          <w:tcPr>
            <w:tcW w:w="1418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107,6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156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101,3</w:t>
            </w:r>
          </w:p>
        </w:tc>
        <w:tc>
          <w:tcPr>
            <w:tcW w:w="1559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97,3</w:t>
            </w:r>
          </w:p>
        </w:tc>
        <w:tc>
          <w:tcPr>
            <w:tcW w:w="14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100,6</w:t>
            </w:r>
          </w:p>
        </w:tc>
        <w:tc>
          <w:tcPr>
            <w:tcW w:w="1418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94,1</w:t>
            </w:r>
          </w:p>
        </w:tc>
        <w:tc>
          <w:tcPr>
            <w:tcW w:w="14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104,2</w:t>
            </w:r>
          </w:p>
        </w:tc>
        <w:tc>
          <w:tcPr>
            <w:tcW w:w="1418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112,1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I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I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156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99,6</w:t>
            </w:r>
          </w:p>
        </w:tc>
        <w:tc>
          <w:tcPr>
            <w:tcW w:w="1559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97,3</w:t>
            </w:r>
          </w:p>
        </w:tc>
        <w:tc>
          <w:tcPr>
            <w:tcW w:w="14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97,5</w:t>
            </w:r>
          </w:p>
        </w:tc>
        <w:tc>
          <w:tcPr>
            <w:tcW w:w="1418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94,1</w:t>
            </w:r>
          </w:p>
        </w:tc>
        <w:tc>
          <w:tcPr>
            <w:tcW w:w="14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108,8</w:t>
            </w:r>
          </w:p>
        </w:tc>
        <w:tc>
          <w:tcPr>
            <w:tcW w:w="1418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112,1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156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100,4</w:t>
            </w:r>
          </w:p>
        </w:tc>
        <w:tc>
          <w:tcPr>
            <w:tcW w:w="1559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97,6</w:t>
            </w:r>
          </w:p>
        </w:tc>
        <w:tc>
          <w:tcPr>
            <w:tcW w:w="14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99,7</w:t>
            </w:r>
          </w:p>
        </w:tc>
        <w:tc>
          <w:tcPr>
            <w:tcW w:w="1418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93,9</w:t>
            </w:r>
          </w:p>
        </w:tc>
        <w:tc>
          <w:tcPr>
            <w:tcW w:w="14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102,8</w:t>
            </w:r>
          </w:p>
        </w:tc>
        <w:tc>
          <w:tcPr>
            <w:tcW w:w="1418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115,2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ноябрь</w:t>
            </w:r>
          </w:p>
        </w:tc>
        <w:tc>
          <w:tcPr>
            <w:tcW w:w="156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559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14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418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95,4</w:t>
            </w:r>
          </w:p>
        </w:tc>
        <w:tc>
          <w:tcPr>
            <w:tcW w:w="14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418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117,0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декабрь</w:t>
            </w:r>
          </w:p>
        </w:tc>
        <w:tc>
          <w:tcPr>
            <w:tcW w:w="156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  <w:tc>
          <w:tcPr>
            <w:tcW w:w="1559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4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103,1</w:t>
            </w:r>
          </w:p>
        </w:tc>
        <w:tc>
          <w:tcPr>
            <w:tcW w:w="1418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98,4</w:t>
            </w:r>
          </w:p>
        </w:tc>
        <w:tc>
          <w:tcPr>
            <w:tcW w:w="14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97,1</w:t>
            </w:r>
          </w:p>
        </w:tc>
        <w:tc>
          <w:tcPr>
            <w:tcW w:w="1418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113,6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lastRenderedPageBreak/>
              <w:t>IV квартал</w:t>
            </w:r>
          </w:p>
        </w:tc>
        <w:tc>
          <w:tcPr>
            <w:tcW w:w="156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1559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4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1418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98,4</w:t>
            </w:r>
          </w:p>
        </w:tc>
        <w:tc>
          <w:tcPr>
            <w:tcW w:w="14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418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113,6</w:t>
            </w:r>
          </w:p>
        </w:tc>
      </w:tr>
      <w:tr w:rsidR="00007DD8">
        <w:tc>
          <w:tcPr>
            <w:tcW w:w="10603" w:type="dxa"/>
            <w:gridSpan w:val="7"/>
            <w:vAlign w:val="bottom"/>
          </w:tcPr>
          <w:p w:rsidR="00007DD8" w:rsidRDefault="00FA5973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2024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156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  <w:tc>
          <w:tcPr>
            <w:tcW w:w="1559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  <w:tc>
          <w:tcPr>
            <w:tcW w:w="14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418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4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93,3</w:t>
            </w:r>
          </w:p>
        </w:tc>
        <w:tc>
          <w:tcPr>
            <w:tcW w:w="1418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93,3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156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559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4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  <w:tc>
          <w:tcPr>
            <w:tcW w:w="1418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103,6</w:t>
            </w:r>
          </w:p>
        </w:tc>
        <w:tc>
          <w:tcPr>
            <w:tcW w:w="14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1418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92,5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156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98,0</w:t>
            </w:r>
          </w:p>
        </w:tc>
        <w:tc>
          <w:tcPr>
            <w:tcW w:w="1559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98,4</w:t>
            </w:r>
          </w:p>
        </w:tc>
        <w:tc>
          <w:tcPr>
            <w:tcW w:w="14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  <w:tc>
          <w:tcPr>
            <w:tcW w:w="1418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4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96,7</w:t>
            </w:r>
          </w:p>
        </w:tc>
        <w:tc>
          <w:tcPr>
            <w:tcW w:w="1418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89,4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156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98,4</w:t>
            </w:r>
          </w:p>
        </w:tc>
        <w:tc>
          <w:tcPr>
            <w:tcW w:w="1559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98,4</w:t>
            </w:r>
          </w:p>
        </w:tc>
        <w:tc>
          <w:tcPr>
            <w:tcW w:w="14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418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4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89,4</w:t>
            </w:r>
          </w:p>
        </w:tc>
        <w:tc>
          <w:tcPr>
            <w:tcW w:w="1418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89,4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1560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559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4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418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14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1418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92,8</w:t>
            </w:r>
          </w:p>
        </w:tc>
      </w:tr>
      <w:tr w:rsidR="00007DD8">
        <w:trPr>
          <w:trHeight w:val="207"/>
        </w:trPr>
        <w:tc>
          <w:tcPr>
            <w:tcW w:w="1814" w:type="dxa"/>
            <w:vMerge w:val="restart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1560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98,8</w:t>
            </w:r>
          </w:p>
        </w:tc>
        <w:tc>
          <w:tcPr>
            <w:tcW w:w="1559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4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418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4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  <w:tc>
          <w:tcPr>
            <w:tcW w:w="1418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007DD8">
        <w:trPr>
          <w:trHeight w:val="207"/>
        </w:trPr>
        <w:tc>
          <w:tcPr>
            <w:tcW w:w="1814" w:type="dxa"/>
            <w:vMerge w:val="restart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1560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559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4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1418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4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418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</w:tr>
      <w:tr w:rsidR="00007DD8">
        <w:trPr>
          <w:trHeight w:val="207"/>
        </w:trPr>
        <w:tc>
          <w:tcPr>
            <w:tcW w:w="1814" w:type="dxa"/>
            <w:vMerge w:val="restart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I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I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квартал</w:t>
            </w:r>
          </w:p>
        </w:tc>
        <w:tc>
          <w:tcPr>
            <w:tcW w:w="1560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559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4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  <w:tc>
          <w:tcPr>
            <w:tcW w:w="1418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4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  <w:tc>
          <w:tcPr>
            <w:tcW w:w="1418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</w:tr>
      <w:tr w:rsidR="00007DD8">
        <w:trPr>
          <w:trHeight w:val="207"/>
        </w:trPr>
        <w:tc>
          <w:tcPr>
            <w:tcW w:w="1814" w:type="dxa"/>
            <w:vMerge w:val="restart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1560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  <w:tc>
          <w:tcPr>
            <w:tcW w:w="1559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4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  <w:tc>
          <w:tcPr>
            <w:tcW w:w="1418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103,6</w:t>
            </w:r>
          </w:p>
        </w:tc>
        <w:tc>
          <w:tcPr>
            <w:tcW w:w="14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418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</w:tr>
      <w:tr w:rsidR="00007DD8">
        <w:trPr>
          <w:trHeight w:val="207"/>
        </w:trPr>
        <w:tc>
          <w:tcPr>
            <w:tcW w:w="1814" w:type="dxa"/>
            <w:vMerge w:val="restart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1560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559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104,4</w:t>
            </w:r>
          </w:p>
        </w:tc>
        <w:tc>
          <w:tcPr>
            <w:tcW w:w="14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418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106,6</w:t>
            </w:r>
          </w:p>
        </w:tc>
        <w:tc>
          <w:tcPr>
            <w:tcW w:w="14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418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</w:tr>
      <w:tr w:rsidR="00007DD8">
        <w:trPr>
          <w:trHeight w:val="207"/>
        </w:trPr>
        <w:tc>
          <w:tcPr>
            <w:tcW w:w="1814" w:type="dxa"/>
            <w:vMerge w:val="restart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1560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559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106,0</w:t>
            </w:r>
          </w:p>
        </w:tc>
        <w:tc>
          <w:tcPr>
            <w:tcW w:w="14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418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108,4</w:t>
            </w:r>
          </w:p>
        </w:tc>
        <w:tc>
          <w:tcPr>
            <w:tcW w:w="14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1418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</w:tr>
      <w:tr w:rsidR="00007DD8">
        <w:trPr>
          <w:trHeight w:val="207"/>
        </w:trPr>
        <w:tc>
          <w:tcPr>
            <w:tcW w:w="1814" w:type="dxa"/>
            <w:vMerge w:val="restart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 xml:space="preserve">III 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квартал</w:t>
            </w:r>
          </w:p>
        </w:tc>
        <w:tc>
          <w:tcPr>
            <w:tcW w:w="1560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105,8</w:t>
            </w:r>
          </w:p>
        </w:tc>
        <w:tc>
          <w:tcPr>
            <w:tcW w:w="1559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106,0</w:t>
            </w:r>
          </w:p>
        </w:tc>
        <w:tc>
          <w:tcPr>
            <w:tcW w:w="14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107,3</w:t>
            </w:r>
          </w:p>
        </w:tc>
        <w:tc>
          <w:tcPr>
            <w:tcW w:w="1418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108,4</w:t>
            </w:r>
          </w:p>
        </w:tc>
        <w:tc>
          <w:tcPr>
            <w:tcW w:w="14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418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</w:tr>
      <w:tr w:rsidR="00007DD8">
        <w:trPr>
          <w:trHeight w:val="207"/>
        </w:trPr>
        <w:tc>
          <w:tcPr>
            <w:tcW w:w="1814" w:type="dxa"/>
            <w:vMerge w:val="restart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1560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103,6</w:t>
            </w:r>
          </w:p>
        </w:tc>
        <w:tc>
          <w:tcPr>
            <w:tcW w:w="1559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109,8</w:t>
            </w:r>
          </w:p>
        </w:tc>
        <w:tc>
          <w:tcPr>
            <w:tcW w:w="14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104,7</w:t>
            </w:r>
          </w:p>
        </w:tc>
        <w:tc>
          <w:tcPr>
            <w:tcW w:w="1418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113,5</w:t>
            </w:r>
          </w:p>
        </w:tc>
        <w:tc>
          <w:tcPr>
            <w:tcW w:w="14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418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</w:tr>
    </w:tbl>
    <w:p w:rsidR="00007DD8" w:rsidRDefault="00007DD8">
      <w:pPr>
        <w:ind w:left="567"/>
        <w:jc w:val="both"/>
        <w:rPr>
          <w:rFonts w:ascii="Arial" w:hAnsi="Arial" w:cs="Arial"/>
          <w:b/>
          <w:bCs/>
          <w:color w:val="363194"/>
        </w:rPr>
      </w:pPr>
    </w:p>
    <w:p w:rsidR="00007DD8" w:rsidRDefault="00FA5973">
      <w:pPr>
        <w:ind w:left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Индексы цен производителей отдельных видов и групп сельскохозяйственной продукции</w:t>
      </w:r>
    </w:p>
    <w:p w:rsidR="00007DD8" w:rsidRDefault="00FA5973">
      <w:pPr>
        <w:spacing w:after="40"/>
        <w:ind w:left="-284" w:right="140" w:firstLine="85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на конец периода, в процентах </w:t>
      </w:r>
    </w:p>
    <w:tbl>
      <w:tblPr>
        <w:tblStyle w:val="13"/>
        <w:tblW w:w="10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61"/>
        <w:gridCol w:w="1077"/>
        <w:gridCol w:w="992"/>
        <w:gridCol w:w="993"/>
        <w:gridCol w:w="1134"/>
        <w:gridCol w:w="1134"/>
        <w:gridCol w:w="1276"/>
        <w:gridCol w:w="1283"/>
      </w:tblGrid>
      <w:tr w:rsidR="00007DD8">
        <w:trPr>
          <w:tblHeader/>
        </w:trPr>
        <w:tc>
          <w:tcPr>
            <w:tcW w:w="2862" w:type="dxa"/>
            <w:vMerge w:val="restart"/>
            <w:shd w:val="clear" w:color="auto" w:fill="EBEBEB"/>
          </w:tcPr>
          <w:p w:rsidR="00007DD8" w:rsidRDefault="00007DD8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3062" w:type="dxa"/>
            <w:gridSpan w:val="3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К предыдущему месяцу</w:t>
            </w:r>
          </w:p>
        </w:tc>
        <w:tc>
          <w:tcPr>
            <w:tcW w:w="2268" w:type="dxa"/>
            <w:gridSpan w:val="2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hAnsi="Arial" w:cs="Arial"/>
                <w:color w:val="282A2E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Октябрь 2024 г. 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</w:p>
          <w:p w:rsidR="00007DD8" w:rsidRDefault="00007DD8">
            <w:pPr>
              <w:spacing w:before="40" w:after="40"/>
              <w:jc w:val="center"/>
              <w:rPr>
                <w:rFonts w:ascii="Arial" w:hAnsi="Arial" w:cs="Arial"/>
                <w:color w:val="282A2E"/>
                <w:sz w:val="18"/>
                <w:szCs w:val="18"/>
                <w:u w:val="single"/>
              </w:rPr>
            </w:pPr>
          </w:p>
        </w:tc>
        <w:tc>
          <w:tcPr>
            <w:tcW w:w="2559" w:type="dxa"/>
            <w:gridSpan w:val="2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hAnsi="Arial" w:cs="Arial"/>
                <w:color w:val="282A2E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u w:val="single"/>
              </w:rPr>
              <w:t>Справочно</w:t>
            </w:r>
          </w:p>
          <w:p w:rsidR="00007DD8" w:rsidRDefault="00FA5973">
            <w:pPr>
              <w:spacing w:before="40" w:after="4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октябрь 2023 г. 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</w:p>
        </w:tc>
      </w:tr>
      <w:tr w:rsidR="00007DD8">
        <w:trPr>
          <w:trHeight w:val="473"/>
          <w:tblHeader/>
        </w:trPr>
        <w:tc>
          <w:tcPr>
            <w:tcW w:w="2862" w:type="dxa"/>
            <w:vMerge/>
            <w:shd w:val="clear" w:color="auto" w:fill="EBEBEB"/>
          </w:tcPr>
          <w:p w:rsidR="00007DD8" w:rsidRDefault="00007DD8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EBEBEB"/>
          </w:tcPr>
          <w:p w:rsidR="00007DD8" w:rsidRDefault="00FA5973" w:rsidP="000E753B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август 2024 г.</w:t>
            </w:r>
          </w:p>
        </w:tc>
        <w:tc>
          <w:tcPr>
            <w:tcW w:w="992" w:type="dxa"/>
            <w:shd w:val="clear" w:color="auto" w:fill="EBEBEB"/>
          </w:tcPr>
          <w:p w:rsidR="00007DD8" w:rsidRDefault="00FA5973" w:rsidP="000E753B">
            <w:pPr>
              <w:spacing w:before="20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сентябрь 2024 г.</w:t>
            </w:r>
          </w:p>
        </w:tc>
        <w:tc>
          <w:tcPr>
            <w:tcW w:w="992" w:type="dxa"/>
            <w:shd w:val="clear" w:color="auto" w:fill="EBEBEB"/>
          </w:tcPr>
          <w:p w:rsidR="00007DD8" w:rsidRDefault="00FA5973" w:rsidP="000E753B">
            <w:pPr>
              <w:spacing w:before="20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октябрь 2024 г.</w:t>
            </w:r>
          </w:p>
        </w:tc>
        <w:tc>
          <w:tcPr>
            <w:tcW w:w="1134" w:type="dxa"/>
            <w:shd w:val="clear" w:color="auto" w:fill="EBEBEB"/>
          </w:tcPr>
          <w:p w:rsidR="00007DD8" w:rsidRDefault="00FA5973" w:rsidP="000E753B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декабрю 2023 г.</w:t>
            </w:r>
          </w:p>
        </w:tc>
        <w:tc>
          <w:tcPr>
            <w:tcW w:w="1134" w:type="dxa"/>
            <w:shd w:val="clear" w:color="auto" w:fill="EBEBEB"/>
          </w:tcPr>
          <w:p w:rsidR="00007DD8" w:rsidRDefault="00FA5973" w:rsidP="000E753B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октябрю 2023 г.</w:t>
            </w:r>
          </w:p>
        </w:tc>
        <w:tc>
          <w:tcPr>
            <w:tcW w:w="1276" w:type="dxa"/>
            <w:shd w:val="clear" w:color="auto" w:fill="EBEBEB"/>
          </w:tcPr>
          <w:p w:rsidR="00007DD8" w:rsidRDefault="00FA5973" w:rsidP="000E753B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декабрю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  <w:t>2022 г.</w:t>
            </w:r>
          </w:p>
        </w:tc>
        <w:tc>
          <w:tcPr>
            <w:tcW w:w="1283" w:type="dxa"/>
            <w:shd w:val="clear" w:color="auto" w:fill="EBEBEB"/>
          </w:tcPr>
          <w:p w:rsidR="00007DD8" w:rsidRDefault="00FA5973" w:rsidP="000E753B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октябрю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  <w:t>2022 г.</w:t>
            </w:r>
          </w:p>
        </w:tc>
      </w:tr>
      <w:tr w:rsidR="00007DD8">
        <w:tc>
          <w:tcPr>
            <w:tcW w:w="2862" w:type="dxa"/>
            <w:vAlign w:val="bottom"/>
          </w:tcPr>
          <w:p w:rsidR="00007DD8" w:rsidRDefault="00FA5973">
            <w:pPr>
              <w:spacing w:before="20" w:after="10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Растениеводство</w:t>
            </w:r>
          </w:p>
        </w:tc>
        <w:tc>
          <w:tcPr>
            <w:tcW w:w="107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102,9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101,7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104,7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113,5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120,4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93,9</w:t>
            </w:r>
          </w:p>
        </w:tc>
        <w:tc>
          <w:tcPr>
            <w:tcW w:w="128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91,6</w:t>
            </w:r>
          </w:p>
        </w:tc>
      </w:tr>
      <w:tr w:rsidR="00007DD8">
        <w:tc>
          <w:tcPr>
            <w:tcW w:w="2862" w:type="dxa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зерновые и зернобобовые культуры</w:t>
            </w:r>
          </w:p>
        </w:tc>
        <w:tc>
          <w:tcPr>
            <w:tcW w:w="107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101,6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101,4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109,4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112,2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96,7</w:t>
            </w:r>
          </w:p>
        </w:tc>
        <w:tc>
          <w:tcPr>
            <w:tcW w:w="128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93,8</w:t>
            </w:r>
          </w:p>
        </w:tc>
      </w:tr>
      <w:tr w:rsidR="00007DD8">
        <w:tc>
          <w:tcPr>
            <w:tcW w:w="2862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семена </w:t>
            </w:r>
          </w:p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подсолнечника</w:t>
            </w:r>
          </w:p>
        </w:tc>
        <w:tc>
          <w:tcPr>
            <w:tcW w:w="107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100,9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105,7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121,4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126,0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92,3</w:t>
            </w:r>
          </w:p>
        </w:tc>
        <w:tc>
          <w:tcPr>
            <w:tcW w:w="128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88,7</w:t>
            </w:r>
          </w:p>
        </w:tc>
      </w:tr>
      <w:tr w:rsidR="00007DD8">
        <w:tc>
          <w:tcPr>
            <w:tcW w:w="2862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овощи </w:t>
            </w:r>
          </w:p>
        </w:tc>
        <w:tc>
          <w:tcPr>
            <w:tcW w:w="107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106,5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98,4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123,6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93,2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135,3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90,8</w:t>
            </w:r>
          </w:p>
        </w:tc>
        <w:tc>
          <w:tcPr>
            <w:tcW w:w="128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101,4</w:t>
            </w:r>
          </w:p>
        </w:tc>
      </w:tr>
      <w:tr w:rsidR="00007DD8">
        <w:tc>
          <w:tcPr>
            <w:tcW w:w="2862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картофель</w:t>
            </w:r>
          </w:p>
        </w:tc>
        <w:tc>
          <w:tcPr>
            <w:tcW w:w="107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2,0 р.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122,3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106,8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191,4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183,0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70,4</w:t>
            </w:r>
          </w:p>
        </w:tc>
        <w:tc>
          <w:tcPr>
            <w:tcW w:w="128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71,0</w:t>
            </w:r>
          </w:p>
        </w:tc>
      </w:tr>
      <w:tr w:rsidR="00007DD8">
        <w:tc>
          <w:tcPr>
            <w:tcW w:w="2862" w:type="dxa"/>
            <w:vAlign w:val="bottom"/>
          </w:tcPr>
          <w:p w:rsidR="00007DD8" w:rsidRDefault="00FA5973">
            <w:pPr>
              <w:spacing w:before="20" w:after="10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Животноводство</w:t>
            </w:r>
          </w:p>
        </w:tc>
        <w:tc>
          <w:tcPr>
            <w:tcW w:w="107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100,3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100,9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100,7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100,8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97,8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115,2</w:t>
            </w:r>
          </w:p>
        </w:tc>
        <w:tc>
          <w:tcPr>
            <w:tcW w:w="128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117,5</w:t>
            </w:r>
          </w:p>
        </w:tc>
      </w:tr>
      <w:tr w:rsidR="00007DD8">
        <w:tc>
          <w:tcPr>
            <w:tcW w:w="2862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крупный рогатый скот</w:t>
            </w:r>
          </w:p>
        </w:tc>
        <w:tc>
          <w:tcPr>
            <w:tcW w:w="107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99,6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102,7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107,6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106,4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103,5</w:t>
            </w:r>
          </w:p>
        </w:tc>
        <w:tc>
          <w:tcPr>
            <w:tcW w:w="128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105,7</w:t>
            </w:r>
          </w:p>
        </w:tc>
      </w:tr>
      <w:tr w:rsidR="00007DD8">
        <w:tc>
          <w:tcPr>
            <w:tcW w:w="2862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овцы и козы</w:t>
            </w:r>
          </w:p>
        </w:tc>
        <w:tc>
          <w:tcPr>
            <w:tcW w:w="107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83,6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109,8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118,1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119,2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123,0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92,8</w:t>
            </w:r>
          </w:p>
        </w:tc>
        <w:tc>
          <w:tcPr>
            <w:tcW w:w="128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95,8</w:t>
            </w:r>
          </w:p>
        </w:tc>
      </w:tr>
      <w:tr w:rsidR="00007DD8">
        <w:tc>
          <w:tcPr>
            <w:tcW w:w="2862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свиньи</w:t>
            </w:r>
          </w:p>
        </w:tc>
        <w:tc>
          <w:tcPr>
            <w:tcW w:w="107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108,6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101,6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96,5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105,0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97,1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116,1</w:t>
            </w:r>
          </w:p>
        </w:tc>
        <w:tc>
          <w:tcPr>
            <w:tcW w:w="128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112,6</w:t>
            </w:r>
          </w:p>
        </w:tc>
      </w:tr>
      <w:tr w:rsidR="00007DD8">
        <w:tc>
          <w:tcPr>
            <w:tcW w:w="2862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молоко сырое крупного рогатого скота</w:t>
            </w:r>
          </w:p>
        </w:tc>
        <w:tc>
          <w:tcPr>
            <w:tcW w:w="107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103,1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104,6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112,3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119,7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94,4</w:t>
            </w:r>
          </w:p>
        </w:tc>
        <w:tc>
          <w:tcPr>
            <w:tcW w:w="128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97,6</w:t>
            </w:r>
          </w:p>
        </w:tc>
      </w:tr>
      <w:tr w:rsidR="00007DD8">
        <w:tc>
          <w:tcPr>
            <w:tcW w:w="2862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птица сельскохозяйственная </w:t>
            </w:r>
          </w:p>
        </w:tc>
        <w:tc>
          <w:tcPr>
            <w:tcW w:w="1077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98,7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95,6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89,3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139,3</w:t>
            </w:r>
          </w:p>
        </w:tc>
        <w:tc>
          <w:tcPr>
            <w:tcW w:w="1283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140,5</w:t>
            </w:r>
          </w:p>
        </w:tc>
      </w:tr>
    </w:tbl>
    <w:p w:rsidR="00007DD8" w:rsidRDefault="00007DD8">
      <w:pPr>
        <w:ind w:left="567"/>
        <w:jc w:val="both"/>
        <w:rPr>
          <w:rFonts w:ascii="Arial" w:hAnsi="Arial" w:cs="Arial"/>
          <w:b/>
          <w:bCs/>
          <w:color w:val="363194"/>
        </w:rPr>
      </w:pPr>
    </w:p>
    <w:p w:rsidR="00007DD8" w:rsidRDefault="00007DD8">
      <w:pPr>
        <w:jc w:val="both"/>
        <w:rPr>
          <w:rFonts w:ascii="Arial" w:hAnsi="Arial" w:cs="Arial"/>
          <w:b/>
          <w:bCs/>
          <w:color w:val="363194"/>
          <w:lang w:val="en-US"/>
        </w:rPr>
      </w:pPr>
    </w:p>
    <w:p w:rsidR="00007DD8" w:rsidRDefault="00007DD8">
      <w:pPr>
        <w:jc w:val="both"/>
        <w:rPr>
          <w:rFonts w:ascii="Arial" w:hAnsi="Arial" w:cs="Arial"/>
          <w:b/>
          <w:bCs/>
          <w:color w:val="363194"/>
        </w:rPr>
      </w:pPr>
    </w:p>
    <w:p w:rsidR="000E753B" w:rsidRDefault="000E753B">
      <w:pPr>
        <w:jc w:val="both"/>
        <w:rPr>
          <w:rFonts w:ascii="Arial" w:hAnsi="Arial" w:cs="Arial"/>
          <w:b/>
          <w:bCs/>
          <w:color w:val="363194"/>
        </w:rPr>
      </w:pPr>
    </w:p>
    <w:p w:rsidR="000E753B" w:rsidRDefault="000E753B">
      <w:pPr>
        <w:jc w:val="both"/>
        <w:rPr>
          <w:rFonts w:ascii="Arial" w:hAnsi="Arial" w:cs="Arial"/>
          <w:b/>
          <w:bCs/>
          <w:color w:val="363194"/>
        </w:rPr>
      </w:pPr>
    </w:p>
    <w:p w:rsidR="000E753B" w:rsidRDefault="000E753B">
      <w:pPr>
        <w:jc w:val="both"/>
        <w:rPr>
          <w:rFonts w:ascii="Arial" w:hAnsi="Arial" w:cs="Arial"/>
          <w:b/>
          <w:bCs/>
          <w:color w:val="363194"/>
        </w:rPr>
      </w:pPr>
    </w:p>
    <w:p w:rsidR="000E753B" w:rsidRDefault="000E753B">
      <w:pPr>
        <w:jc w:val="both"/>
        <w:rPr>
          <w:rFonts w:ascii="Arial" w:hAnsi="Arial" w:cs="Arial"/>
          <w:b/>
          <w:bCs/>
          <w:color w:val="363194"/>
        </w:rPr>
      </w:pPr>
    </w:p>
    <w:p w:rsidR="000E753B" w:rsidRDefault="000E753B">
      <w:pPr>
        <w:jc w:val="both"/>
        <w:rPr>
          <w:rFonts w:ascii="Arial" w:hAnsi="Arial" w:cs="Arial"/>
          <w:b/>
          <w:bCs/>
          <w:color w:val="363194"/>
        </w:rPr>
      </w:pPr>
    </w:p>
    <w:p w:rsidR="000E753B" w:rsidRPr="000E753B" w:rsidRDefault="000E753B">
      <w:pPr>
        <w:jc w:val="both"/>
        <w:rPr>
          <w:rFonts w:ascii="Arial" w:hAnsi="Arial" w:cs="Arial"/>
          <w:b/>
          <w:bCs/>
          <w:color w:val="363194"/>
        </w:rPr>
      </w:pPr>
    </w:p>
    <w:p w:rsidR="00007DD8" w:rsidRDefault="00007DD8">
      <w:pPr>
        <w:jc w:val="both"/>
        <w:rPr>
          <w:rFonts w:ascii="Arial" w:hAnsi="Arial" w:cs="Arial"/>
          <w:b/>
          <w:bCs/>
          <w:color w:val="363194"/>
          <w:lang w:val="en-US"/>
        </w:rPr>
      </w:pPr>
    </w:p>
    <w:p w:rsidR="00007DD8" w:rsidRDefault="00FA5973">
      <w:pPr>
        <w:ind w:left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lastRenderedPageBreak/>
        <w:t>3.3. Индексы цен на продукцию инвестиционного назначения</w:t>
      </w:r>
    </w:p>
    <w:p w:rsidR="00007DD8" w:rsidRDefault="00FA5973">
      <w:pPr>
        <w:spacing w:after="240"/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октябре 2024 года сводный индекс цен на продукц</w:t>
      </w:r>
      <w:r>
        <w:rPr>
          <w:rFonts w:ascii="Arial" w:hAnsi="Arial" w:cs="Arial"/>
          <w:highlight w:val="white"/>
        </w:rPr>
        <w:t>ию (затраты, услуги) инвестиционного назначения, по предварительным данным, по сравнению с пред</w:t>
      </w:r>
      <w:r>
        <w:rPr>
          <w:rFonts w:ascii="Arial" w:hAnsi="Arial" w:cs="Arial"/>
        </w:rPr>
        <w:t>ыдущим месяцем составил 101,1%, в том числе индекс цен производителей на строительную продукцию – 101,0%, индекс цен приобретения машин и оборудования инвестиционного назначения – 101,2%, индекс цен на прочую продукцию (затраты, услуги) инвестиционного назначения – 100,1%.</w:t>
      </w:r>
      <w:proofErr w:type="gramEnd"/>
    </w:p>
    <w:p w:rsidR="00007DD8" w:rsidRDefault="00FA5973">
      <w:pPr>
        <w:spacing w:after="24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 апреля 2022 года по март 2023 года информация о сводном индексе цен на продукцию (затраты, услуги) инвестиционного назначения и индексе цен приобретения машин и оборудования инвестиционного назначения рассчитана без учета влияния валютного курса на цены приобретения импортных машин и оборудования инвестиционного назначения.</w:t>
      </w:r>
    </w:p>
    <w:p w:rsidR="00007DD8" w:rsidRDefault="00FA5973">
      <w:pPr>
        <w:spacing w:after="24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363194"/>
        </w:rPr>
        <w:t>Индексы цен на продукцию (затраты, услуги) инвестиционного назначения</w:t>
      </w:r>
    </w:p>
    <w:p w:rsidR="00007DD8" w:rsidRDefault="00FA5973">
      <w:pPr>
        <w:spacing w:after="40"/>
        <w:ind w:left="-284" w:right="140" w:firstLine="85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на конец периода, в процентах </w:t>
      </w:r>
    </w:p>
    <w:tbl>
      <w:tblPr>
        <w:tblStyle w:val="13"/>
        <w:tblW w:w="10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1116"/>
        <w:gridCol w:w="1116"/>
        <w:gridCol w:w="1117"/>
        <w:gridCol w:w="1117"/>
        <w:gridCol w:w="1117"/>
        <w:gridCol w:w="1118"/>
        <w:gridCol w:w="1117"/>
        <w:gridCol w:w="1118"/>
      </w:tblGrid>
      <w:tr w:rsidR="00007DD8">
        <w:trPr>
          <w:trHeight w:val="638"/>
          <w:tblHeader/>
        </w:trPr>
        <w:tc>
          <w:tcPr>
            <w:tcW w:w="1814" w:type="dxa"/>
            <w:vMerge w:val="restart"/>
            <w:shd w:val="clear" w:color="auto" w:fill="EBEBEB"/>
          </w:tcPr>
          <w:p w:rsidR="00007DD8" w:rsidRDefault="00007DD8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232" w:type="dxa"/>
            <w:gridSpan w:val="2"/>
            <w:vMerge w:val="restart"/>
            <w:shd w:val="clear" w:color="auto" w:fill="EBEBEB"/>
          </w:tcPr>
          <w:p w:rsidR="00007DD8" w:rsidRDefault="00FA5973">
            <w:pPr>
              <w:spacing w:before="40" w:line="240" w:lineRule="exact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Сводный индекс цен на продукцию</w:t>
            </w:r>
          </w:p>
          <w:p w:rsidR="00007DD8" w:rsidRDefault="00FA5973">
            <w:pPr>
              <w:spacing w:after="40" w:line="240" w:lineRule="exact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(затраты, услуги) инвестиционного назначения</w:t>
            </w:r>
          </w:p>
        </w:tc>
        <w:tc>
          <w:tcPr>
            <w:tcW w:w="6699" w:type="dxa"/>
            <w:gridSpan w:val="6"/>
            <w:shd w:val="clear" w:color="auto" w:fill="EBEBEB"/>
          </w:tcPr>
          <w:p w:rsidR="00007DD8" w:rsidRDefault="00FA5973">
            <w:pPr>
              <w:spacing w:before="40" w:after="40" w:line="240" w:lineRule="exact"/>
              <w:ind w:right="-108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в том числе индексы цен:</w:t>
            </w:r>
          </w:p>
        </w:tc>
      </w:tr>
      <w:tr w:rsidR="00007DD8">
        <w:trPr>
          <w:trHeight w:val="637"/>
          <w:tblHeader/>
        </w:trPr>
        <w:tc>
          <w:tcPr>
            <w:tcW w:w="1814" w:type="dxa"/>
            <w:vMerge/>
            <w:shd w:val="clear" w:color="auto" w:fill="EBEBEB"/>
          </w:tcPr>
          <w:p w:rsidR="00007DD8" w:rsidRDefault="00007DD8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232" w:type="dxa"/>
            <w:gridSpan w:val="2"/>
            <w:vMerge/>
            <w:shd w:val="clear" w:color="auto" w:fill="EBEBEB"/>
            <w:vAlign w:val="center"/>
          </w:tcPr>
          <w:p w:rsidR="00007DD8" w:rsidRDefault="00007DD8">
            <w:pPr>
              <w:spacing w:before="40" w:line="240" w:lineRule="exact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233" w:type="dxa"/>
            <w:gridSpan w:val="2"/>
            <w:shd w:val="clear" w:color="auto" w:fill="EBEBEB"/>
          </w:tcPr>
          <w:p w:rsidR="00007DD8" w:rsidRDefault="00FA5973">
            <w:pPr>
              <w:spacing w:before="40" w:after="40" w:line="240" w:lineRule="exact"/>
              <w:ind w:right="-108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производителей 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br/>
              <w:t>на строительную продукцию</w:t>
            </w:r>
          </w:p>
        </w:tc>
        <w:tc>
          <w:tcPr>
            <w:tcW w:w="2233" w:type="dxa"/>
            <w:gridSpan w:val="2"/>
            <w:shd w:val="clear" w:color="auto" w:fill="EBEBEB"/>
          </w:tcPr>
          <w:p w:rsidR="00007DD8" w:rsidRDefault="00FA5973">
            <w:pPr>
              <w:spacing w:before="40" w:after="40" w:line="240" w:lineRule="exact"/>
              <w:ind w:right="-108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приобретения машин и оборудования инвестиционного назначения</w:t>
            </w:r>
          </w:p>
        </w:tc>
        <w:tc>
          <w:tcPr>
            <w:tcW w:w="2233" w:type="dxa"/>
            <w:gridSpan w:val="2"/>
            <w:shd w:val="clear" w:color="auto" w:fill="EBEBEB"/>
          </w:tcPr>
          <w:p w:rsidR="00007DD8" w:rsidRDefault="00FA5973">
            <w:pPr>
              <w:spacing w:before="40" w:after="40" w:line="240" w:lineRule="exact"/>
              <w:ind w:right="-108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на прочую продукцию (затраты, услуги) инвестиционного назначения</w:t>
            </w:r>
          </w:p>
        </w:tc>
      </w:tr>
      <w:tr w:rsidR="00007DD8">
        <w:trPr>
          <w:tblHeader/>
        </w:trPr>
        <w:tc>
          <w:tcPr>
            <w:tcW w:w="1814" w:type="dxa"/>
            <w:vMerge/>
            <w:shd w:val="clear" w:color="auto" w:fill="EBEBEB"/>
          </w:tcPr>
          <w:p w:rsidR="00007DD8" w:rsidRDefault="00007DD8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EBEBEB"/>
          </w:tcPr>
          <w:p w:rsidR="00007DD8" w:rsidRDefault="00FA5973">
            <w:pPr>
              <w:spacing w:before="40" w:after="4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к </w:t>
            </w:r>
            <w:proofErr w:type="spellStart"/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предыду-щему</w:t>
            </w:r>
            <w:proofErr w:type="spellEnd"/>
            <w:proofErr w:type="gram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периоду</w:t>
            </w:r>
          </w:p>
        </w:tc>
        <w:tc>
          <w:tcPr>
            <w:tcW w:w="1116" w:type="dxa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к декабрю </w:t>
            </w:r>
            <w:proofErr w:type="spellStart"/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предыду-щего</w:t>
            </w:r>
            <w:proofErr w:type="spellEnd"/>
            <w:proofErr w:type="gram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года</w:t>
            </w:r>
          </w:p>
        </w:tc>
        <w:tc>
          <w:tcPr>
            <w:tcW w:w="1117" w:type="dxa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к </w:t>
            </w:r>
            <w:proofErr w:type="spellStart"/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предыду-щему</w:t>
            </w:r>
            <w:proofErr w:type="spellEnd"/>
            <w:proofErr w:type="gram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периоду</w:t>
            </w:r>
          </w:p>
        </w:tc>
        <w:tc>
          <w:tcPr>
            <w:tcW w:w="1116" w:type="dxa"/>
            <w:shd w:val="clear" w:color="auto" w:fill="EBEBEB"/>
          </w:tcPr>
          <w:p w:rsidR="00007DD8" w:rsidRDefault="00FA5973">
            <w:pPr>
              <w:spacing w:before="40" w:after="4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к декабрю </w:t>
            </w:r>
            <w:proofErr w:type="spellStart"/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предыду-щего</w:t>
            </w:r>
            <w:proofErr w:type="spellEnd"/>
            <w:proofErr w:type="gram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года</w:t>
            </w:r>
          </w:p>
        </w:tc>
        <w:tc>
          <w:tcPr>
            <w:tcW w:w="1116" w:type="dxa"/>
            <w:shd w:val="clear" w:color="auto" w:fill="EBEBEB"/>
          </w:tcPr>
          <w:p w:rsidR="00007DD8" w:rsidRDefault="00FA5973">
            <w:pPr>
              <w:spacing w:before="40" w:after="4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к </w:t>
            </w:r>
            <w:proofErr w:type="spellStart"/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предыду-щему</w:t>
            </w:r>
            <w:proofErr w:type="spellEnd"/>
            <w:proofErr w:type="gram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периоду</w:t>
            </w:r>
          </w:p>
        </w:tc>
        <w:tc>
          <w:tcPr>
            <w:tcW w:w="1117" w:type="dxa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к декабрю </w:t>
            </w:r>
            <w:proofErr w:type="spellStart"/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предыду-щего</w:t>
            </w:r>
            <w:proofErr w:type="spellEnd"/>
            <w:proofErr w:type="gram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года</w:t>
            </w:r>
          </w:p>
        </w:tc>
        <w:tc>
          <w:tcPr>
            <w:tcW w:w="1116" w:type="dxa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к </w:t>
            </w:r>
            <w:proofErr w:type="spellStart"/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предыду-щему</w:t>
            </w:r>
            <w:proofErr w:type="spellEnd"/>
            <w:proofErr w:type="gram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периоду</w:t>
            </w:r>
          </w:p>
        </w:tc>
        <w:tc>
          <w:tcPr>
            <w:tcW w:w="1117" w:type="dxa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к декабрю </w:t>
            </w:r>
            <w:proofErr w:type="spellStart"/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предыду-щего</w:t>
            </w:r>
            <w:proofErr w:type="spellEnd"/>
            <w:proofErr w:type="gram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года</w:t>
            </w:r>
          </w:p>
        </w:tc>
      </w:tr>
      <w:tr w:rsidR="00007DD8">
        <w:tc>
          <w:tcPr>
            <w:tcW w:w="10745" w:type="dxa"/>
            <w:gridSpan w:val="9"/>
            <w:vAlign w:val="bottom"/>
          </w:tcPr>
          <w:p w:rsidR="00007DD8" w:rsidRDefault="00FA5973">
            <w:pPr>
              <w:spacing w:before="20"/>
              <w:rPr>
                <w:rFonts w:ascii="Arial" w:eastAsia="Calibri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363194"/>
                <w:sz w:val="18"/>
                <w:szCs w:val="18"/>
              </w:rPr>
              <w:t>2023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100,9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100,9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100,1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100,1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101,2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101,2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105,7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105,7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101,6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102,5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100,9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100,9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102,7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103,9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105,7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99,8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102,4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99,8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100,7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99,9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103,9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105,7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102,4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102,4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100,7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100,7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103,9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103,9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105,7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105,7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99,4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101,8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97,1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97,8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102,2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106,1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105,6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100,5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102,3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101,4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99,2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99,5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105,6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105,6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100,9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103,2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99,9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99,1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102,2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107,9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100,1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105,7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I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I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квартал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100,9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103,2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98,3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99,1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104,0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107,9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100,1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105,7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101,5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104,8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99,9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99,0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103,5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111,8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100,1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105,8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101,4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106,2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100,8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99,8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102,3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114,3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105,8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100,7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106,9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100,4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100,2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101,0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115,5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100,1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105,9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I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I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103,6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106,9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101,1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100,2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107,0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115,5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100,2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105,9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100,4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107,3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100,2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100,8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116,4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100,1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106,0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ноябрь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106,5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97,3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106,0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декабрь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107,4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114,7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106,0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IV квартал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107,4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114,7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106,0</w:t>
            </w:r>
          </w:p>
        </w:tc>
      </w:tr>
      <w:tr w:rsidR="00007DD8">
        <w:tc>
          <w:tcPr>
            <w:tcW w:w="10745" w:type="dxa"/>
            <w:gridSpan w:val="9"/>
            <w:vAlign w:val="bottom"/>
          </w:tcPr>
          <w:p w:rsidR="00007DD8" w:rsidRDefault="00FA5973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2024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  <w:r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07DD8">
        <w:trPr>
          <w:trHeight w:val="207"/>
        </w:trPr>
        <w:tc>
          <w:tcPr>
            <w:tcW w:w="1814" w:type="dxa"/>
            <w:vMerge w:val="restart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104,1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103,2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105,3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</w:tr>
      <w:tr w:rsidR="00007DD8">
        <w:trPr>
          <w:trHeight w:val="207"/>
        </w:trPr>
        <w:tc>
          <w:tcPr>
            <w:tcW w:w="1814" w:type="dxa"/>
            <w:vMerge w:val="restart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104,4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106,0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102,6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</w:tr>
      <w:tr w:rsidR="00007DD8">
        <w:trPr>
          <w:trHeight w:val="207"/>
        </w:trPr>
        <w:tc>
          <w:tcPr>
            <w:tcW w:w="1814" w:type="dxa"/>
            <w:vMerge w:val="restart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I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I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квартал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104,4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104,1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106,0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102,6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</w:tr>
      <w:tr w:rsidR="00007DD8">
        <w:trPr>
          <w:trHeight w:val="207"/>
        </w:trPr>
        <w:tc>
          <w:tcPr>
            <w:tcW w:w="1814" w:type="dxa"/>
            <w:vMerge w:val="restart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104,7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106,6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</w:tr>
      <w:tr w:rsidR="00007DD8">
        <w:trPr>
          <w:trHeight w:val="207"/>
        </w:trPr>
        <w:tc>
          <w:tcPr>
            <w:tcW w:w="1814" w:type="dxa"/>
            <w:vMerge w:val="restart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105,4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</w:tr>
      <w:tr w:rsidR="00007DD8">
        <w:trPr>
          <w:trHeight w:val="207"/>
        </w:trPr>
        <w:tc>
          <w:tcPr>
            <w:tcW w:w="1814" w:type="dxa"/>
            <w:vMerge w:val="restart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106,4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107,5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</w:tr>
      <w:tr w:rsidR="00007DD8">
        <w:trPr>
          <w:trHeight w:val="207"/>
        </w:trPr>
        <w:tc>
          <w:tcPr>
            <w:tcW w:w="1814" w:type="dxa"/>
            <w:vMerge w:val="restart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 xml:space="preserve">III 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квартал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106,4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107,5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</w:tr>
      <w:tr w:rsidR="00007DD8">
        <w:trPr>
          <w:trHeight w:val="207"/>
        </w:trPr>
        <w:tc>
          <w:tcPr>
            <w:tcW w:w="1814" w:type="dxa"/>
            <w:vMerge w:val="restart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107,5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108,6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106,4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</w:tr>
    </w:tbl>
    <w:p w:rsidR="00007DD8" w:rsidRDefault="00007DD8">
      <w:pPr>
        <w:jc w:val="both"/>
        <w:rPr>
          <w:rFonts w:ascii="Arial" w:hAnsi="Arial" w:cs="Arial"/>
          <w:b/>
          <w:bCs/>
          <w:color w:val="363194"/>
        </w:rPr>
      </w:pPr>
    </w:p>
    <w:p w:rsidR="00007DD8" w:rsidRDefault="00FA5973">
      <w:pPr>
        <w:spacing w:after="240"/>
        <w:ind w:firstLine="708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lastRenderedPageBreak/>
        <w:t>Сводные индексы цен на продукцию (затраты, услуги) инвестиционного назначения по отдельным видам экономической деятельности</w:t>
      </w:r>
    </w:p>
    <w:p w:rsidR="00007DD8" w:rsidRDefault="00FA5973">
      <w:pPr>
        <w:spacing w:after="40"/>
        <w:ind w:left="-284" w:right="140" w:firstLine="85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на конец периода, в процентах </w:t>
      </w:r>
    </w:p>
    <w:tbl>
      <w:tblPr>
        <w:tblStyle w:val="13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61"/>
        <w:gridCol w:w="936"/>
        <w:gridCol w:w="992"/>
        <w:gridCol w:w="992"/>
        <w:gridCol w:w="1134"/>
        <w:gridCol w:w="1134"/>
        <w:gridCol w:w="1276"/>
        <w:gridCol w:w="1420"/>
      </w:tblGrid>
      <w:tr w:rsidR="00007DD8">
        <w:trPr>
          <w:tblHeader/>
        </w:trPr>
        <w:tc>
          <w:tcPr>
            <w:tcW w:w="2861" w:type="dxa"/>
            <w:vMerge w:val="restart"/>
            <w:shd w:val="clear" w:color="auto" w:fill="EBEBEB"/>
          </w:tcPr>
          <w:p w:rsidR="00007DD8" w:rsidRDefault="00007DD8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920" w:type="dxa"/>
            <w:gridSpan w:val="3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К предыдущему месяцу</w:t>
            </w:r>
          </w:p>
        </w:tc>
        <w:tc>
          <w:tcPr>
            <w:tcW w:w="2268" w:type="dxa"/>
            <w:gridSpan w:val="2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hAnsi="Arial" w:cs="Arial"/>
                <w:color w:val="282A2E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Октябрь 2024 г. 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</w:p>
          <w:p w:rsidR="00007DD8" w:rsidRDefault="00007DD8">
            <w:pPr>
              <w:spacing w:before="40" w:after="40"/>
              <w:jc w:val="center"/>
              <w:rPr>
                <w:rFonts w:ascii="Arial" w:hAnsi="Arial" w:cs="Arial"/>
                <w:color w:val="282A2E"/>
                <w:sz w:val="18"/>
                <w:szCs w:val="18"/>
                <w:u w:val="single"/>
              </w:rPr>
            </w:pPr>
          </w:p>
        </w:tc>
        <w:tc>
          <w:tcPr>
            <w:tcW w:w="2696" w:type="dxa"/>
            <w:gridSpan w:val="2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hAnsi="Arial" w:cs="Arial"/>
                <w:color w:val="282A2E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u w:val="single"/>
              </w:rPr>
              <w:t>Справочно</w:t>
            </w:r>
          </w:p>
          <w:p w:rsidR="00007DD8" w:rsidRDefault="00FA5973">
            <w:pPr>
              <w:spacing w:before="40" w:after="4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октябрь 2023 г. 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</w:p>
        </w:tc>
      </w:tr>
      <w:tr w:rsidR="00007DD8">
        <w:trPr>
          <w:trHeight w:val="473"/>
          <w:tblHeader/>
        </w:trPr>
        <w:tc>
          <w:tcPr>
            <w:tcW w:w="2861" w:type="dxa"/>
            <w:vMerge/>
            <w:shd w:val="clear" w:color="auto" w:fill="EBEBEB"/>
          </w:tcPr>
          <w:p w:rsidR="00007DD8" w:rsidRDefault="00007DD8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EBEBEB"/>
          </w:tcPr>
          <w:p w:rsidR="00007DD8" w:rsidRPr="000E753B" w:rsidRDefault="00FA5973" w:rsidP="000E753B">
            <w:pPr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E753B">
              <w:rPr>
                <w:rFonts w:ascii="Arial" w:hAnsi="Arial" w:cs="Arial"/>
                <w:color w:val="282A2E"/>
                <w:sz w:val="18"/>
                <w:szCs w:val="18"/>
              </w:rPr>
              <w:t>август 2024 г.</w:t>
            </w:r>
          </w:p>
        </w:tc>
        <w:tc>
          <w:tcPr>
            <w:tcW w:w="992" w:type="dxa"/>
            <w:shd w:val="clear" w:color="auto" w:fill="EBEBEB"/>
          </w:tcPr>
          <w:p w:rsidR="00007DD8" w:rsidRPr="000E753B" w:rsidRDefault="00FA5973" w:rsidP="000E753B">
            <w:pPr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E753B">
              <w:rPr>
                <w:rFonts w:ascii="Arial" w:hAnsi="Arial" w:cs="Arial"/>
                <w:color w:val="282A2E"/>
                <w:sz w:val="18"/>
                <w:szCs w:val="18"/>
              </w:rPr>
              <w:t>сентябрь 2024 г.</w:t>
            </w:r>
          </w:p>
        </w:tc>
        <w:tc>
          <w:tcPr>
            <w:tcW w:w="992" w:type="dxa"/>
            <w:shd w:val="clear" w:color="auto" w:fill="EBEBEB"/>
          </w:tcPr>
          <w:p w:rsidR="00007DD8" w:rsidRPr="000E753B" w:rsidRDefault="00FA5973" w:rsidP="000E753B">
            <w:pPr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E753B">
              <w:rPr>
                <w:rFonts w:ascii="Arial" w:hAnsi="Arial" w:cs="Arial"/>
                <w:color w:val="282A2E"/>
                <w:sz w:val="18"/>
                <w:szCs w:val="18"/>
              </w:rPr>
              <w:t>октябрь 2024 г.</w:t>
            </w:r>
          </w:p>
        </w:tc>
        <w:tc>
          <w:tcPr>
            <w:tcW w:w="1134" w:type="dxa"/>
            <w:shd w:val="clear" w:color="auto" w:fill="EBEBEB"/>
          </w:tcPr>
          <w:p w:rsidR="00007DD8" w:rsidRDefault="00FA5973" w:rsidP="000E753B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декабрю 2023 г.</w:t>
            </w:r>
          </w:p>
        </w:tc>
        <w:tc>
          <w:tcPr>
            <w:tcW w:w="1134" w:type="dxa"/>
            <w:shd w:val="clear" w:color="auto" w:fill="EBEBEB"/>
          </w:tcPr>
          <w:p w:rsidR="00007DD8" w:rsidRDefault="00FA5973" w:rsidP="000E753B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октябрю 2023 г.</w:t>
            </w:r>
          </w:p>
        </w:tc>
        <w:tc>
          <w:tcPr>
            <w:tcW w:w="1276" w:type="dxa"/>
            <w:shd w:val="clear" w:color="auto" w:fill="EBEBEB"/>
          </w:tcPr>
          <w:p w:rsidR="00007DD8" w:rsidRDefault="00FA5973" w:rsidP="000E753B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декабрю 2022 г.</w:t>
            </w:r>
          </w:p>
        </w:tc>
        <w:tc>
          <w:tcPr>
            <w:tcW w:w="1420" w:type="dxa"/>
            <w:shd w:val="clear" w:color="auto" w:fill="EBEBEB"/>
          </w:tcPr>
          <w:p w:rsidR="00007DD8" w:rsidRDefault="00FA5973" w:rsidP="000E753B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октябрю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  <w:t>2022 г.</w:t>
            </w:r>
          </w:p>
        </w:tc>
      </w:tr>
      <w:tr w:rsidR="00007DD8">
        <w:tc>
          <w:tcPr>
            <w:tcW w:w="2861" w:type="dxa"/>
          </w:tcPr>
          <w:p w:rsidR="00007DD8" w:rsidRDefault="00FA5973">
            <w:pPr>
              <w:spacing w:before="20"/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Сельское, лесное хозяйство, охота, рыболовство и рыбоводство</w:t>
            </w:r>
          </w:p>
        </w:tc>
        <w:tc>
          <w:tcPr>
            <w:tcW w:w="93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100,5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101,5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104,4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103,6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112,7</w:t>
            </w:r>
          </w:p>
        </w:tc>
        <w:tc>
          <w:tcPr>
            <w:tcW w:w="142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114,1</w:t>
            </w:r>
          </w:p>
        </w:tc>
      </w:tr>
      <w:tr w:rsidR="00007DD8">
        <w:tc>
          <w:tcPr>
            <w:tcW w:w="2861" w:type="dxa"/>
            <w:vAlign w:val="bottom"/>
          </w:tcPr>
          <w:p w:rsidR="00007DD8" w:rsidRDefault="00FA5973">
            <w:pPr>
              <w:spacing w:before="20"/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93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100,5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100,7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107,5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108,0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102,9</w:t>
            </w:r>
          </w:p>
        </w:tc>
        <w:tc>
          <w:tcPr>
            <w:tcW w:w="142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103,3</w:t>
            </w:r>
          </w:p>
        </w:tc>
      </w:tr>
      <w:tr w:rsidR="00007DD8">
        <w:tc>
          <w:tcPr>
            <w:tcW w:w="2861" w:type="dxa"/>
            <w:vAlign w:val="bottom"/>
          </w:tcPr>
          <w:p w:rsidR="00007DD8" w:rsidRDefault="00FA5973">
            <w:pPr>
              <w:spacing w:before="20"/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93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101,2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101,3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108,1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107,5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110,7</w:t>
            </w:r>
          </w:p>
        </w:tc>
        <w:tc>
          <w:tcPr>
            <w:tcW w:w="142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111,4</w:t>
            </w:r>
          </w:p>
        </w:tc>
      </w:tr>
      <w:tr w:rsidR="00007DD8">
        <w:tc>
          <w:tcPr>
            <w:tcW w:w="2861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из них: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br/>
              <w:t>производство пищевых продуктов</w:t>
            </w:r>
          </w:p>
        </w:tc>
        <w:tc>
          <w:tcPr>
            <w:tcW w:w="93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101,1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101,5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105,6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104,7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114,3</w:t>
            </w:r>
          </w:p>
        </w:tc>
        <w:tc>
          <w:tcPr>
            <w:tcW w:w="142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115,0</w:t>
            </w:r>
          </w:p>
        </w:tc>
      </w:tr>
      <w:tr w:rsidR="00007DD8">
        <w:tc>
          <w:tcPr>
            <w:tcW w:w="2861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напитков</w:t>
            </w:r>
          </w:p>
        </w:tc>
        <w:tc>
          <w:tcPr>
            <w:tcW w:w="93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101,1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101,5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105,6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104,8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114,2</w:t>
            </w:r>
          </w:p>
        </w:tc>
        <w:tc>
          <w:tcPr>
            <w:tcW w:w="142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114,8</w:t>
            </w:r>
          </w:p>
        </w:tc>
      </w:tr>
      <w:tr w:rsidR="00007DD8">
        <w:tc>
          <w:tcPr>
            <w:tcW w:w="2861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бумаги и бумажных изделий</w:t>
            </w:r>
          </w:p>
        </w:tc>
        <w:tc>
          <w:tcPr>
            <w:tcW w:w="93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101,2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108,1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107,4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112,9</w:t>
            </w:r>
          </w:p>
        </w:tc>
        <w:tc>
          <w:tcPr>
            <w:tcW w:w="142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113,4</w:t>
            </w:r>
          </w:p>
        </w:tc>
      </w:tr>
      <w:tr w:rsidR="00007DD8">
        <w:tc>
          <w:tcPr>
            <w:tcW w:w="2861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кокса и нефтепродуктов</w:t>
            </w:r>
          </w:p>
        </w:tc>
        <w:tc>
          <w:tcPr>
            <w:tcW w:w="93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100,9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101,1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108,8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108,8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106,1</w:t>
            </w:r>
          </w:p>
        </w:tc>
        <w:tc>
          <w:tcPr>
            <w:tcW w:w="142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106,7</w:t>
            </w:r>
          </w:p>
        </w:tc>
      </w:tr>
      <w:tr w:rsidR="00007DD8">
        <w:tc>
          <w:tcPr>
            <w:tcW w:w="2861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химических веществ и химических продуктов</w:t>
            </w:r>
          </w:p>
        </w:tc>
        <w:tc>
          <w:tcPr>
            <w:tcW w:w="93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101,1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101,2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108,4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107,6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109,9</w:t>
            </w:r>
          </w:p>
        </w:tc>
        <w:tc>
          <w:tcPr>
            <w:tcW w:w="142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110,4</w:t>
            </w:r>
          </w:p>
        </w:tc>
      </w:tr>
      <w:tr w:rsidR="00007DD8">
        <w:tc>
          <w:tcPr>
            <w:tcW w:w="2861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резиновых и пластмассовых изделий</w:t>
            </w:r>
          </w:p>
        </w:tc>
        <w:tc>
          <w:tcPr>
            <w:tcW w:w="93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101,3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101,4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106,5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105,6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111,9</w:t>
            </w:r>
          </w:p>
        </w:tc>
        <w:tc>
          <w:tcPr>
            <w:tcW w:w="142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112,4</w:t>
            </w:r>
          </w:p>
        </w:tc>
      </w:tr>
      <w:tr w:rsidR="00007DD8">
        <w:tc>
          <w:tcPr>
            <w:tcW w:w="2861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прочей неметаллической минеральной продукции</w:t>
            </w:r>
          </w:p>
        </w:tc>
        <w:tc>
          <w:tcPr>
            <w:tcW w:w="93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101,3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101,4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107,6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106,7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113,4</w:t>
            </w:r>
          </w:p>
        </w:tc>
        <w:tc>
          <w:tcPr>
            <w:tcW w:w="142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114,1</w:t>
            </w:r>
          </w:p>
        </w:tc>
      </w:tr>
      <w:tr w:rsidR="00007DD8">
        <w:tc>
          <w:tcPr>
            <w:tcW w:w="2861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металлургическое</w:t>
            </w:r>
          </w:p>
        </w:tc>
        <w:tc>
          <w:tcPr>
            <w:tcW w:w="93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101,3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101,4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106,4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104,7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116,5</w:t>
            </w:r>
          </w:p>
        </w:tc>
        <w:tc>
          <w:tcPr>
            <w:tcW w:w="142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117,0</w:t>
            </w:r>
          </w:p>
        </w:tc>
      </w:tr>
      <w:tr w:rsidR="00007DD8">
        <w:tc>
          <w:tcPr>
            <w:tcW w:w="2861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93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101,6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101,5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110,0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108,3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115,1</w:t>
            </w:r>
          </w:p>
        </w:tc>
        <w:tc>
          <w:tcPr>
            <w:tcW w:w="142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115,9</w:t>
            </w:r>
          </w:p>
        </w:tc>
      </w:tr>
      <w:tr w:rsidR="00007DD8">
        <w:tc>
          <w:tcPr>
            <w:tcW w:w="2861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компьютеров, электронных и оптических изделий</w:t>
            </w:r>
          </w:p>
        </w:tc>
        <w:tc>
          <w:tcPr>
            <w:tcW w:w="93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101,3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101,0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105,1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103,8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113,8</w:t>
            </w:r>
          </w:p>
        </w:tc>
        <w:tc>
          <w:tcPr>
            <w:tcW w:w="142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114,2</w:t>
            </w:r>
          </w:p>
        </w:tc>
      </w:tr>
      <w:tr w:rsidR="00007DD8">
        <w:tc>
          <w:tcPr>
            <w:tcW w:w="2861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электрического оборудования</w:t>
            </w:r>
          </w:p>
        </w:tc>
        <w:tc>
          <w:tcPr>
            <w:tcW w:w="93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101,7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101,3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107,3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106,3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112,9</w:t>
            </w:r>
          </w:p>
        </w:tc>
        <w:tc>
          <w:tcPr>
            <w:tcW w:w="142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113,6</w:t>
            </w:r>
          </w:p>
        </w:tc>
      </w:tr>
      <w:tr w:rsidR="00007DD8">
        <w:tc>
          <w:tcPr>
            <w:tcW w:w="2861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93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101,4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101,4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108,0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107,1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112,6</w:t>
            </w:r>
          </w:p>
        </w:tc>
        <w:tc>
          <w:tcPr>
            <w:tcW w:w="142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113,3</w:t>
            </w:r>
          </w:p>
        </w:tc>
      </w:tr>
      <w:tr w:rsidR="00007DD8">
        <w:tc>
          <w:tcPr>
            <w:tcW w:w="2861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93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101,8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101,4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108,4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107,7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110,5</w:t>
            </w:r>
          </w:p>
        </w:tc>
        <w:tc>
          <w:tcPr>
            <w:tcW w:w="142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111,5</w:t>
            </w:r>
          </w:p>
        </w:tc>
      </w:tr>
      <w:tr w:rsidR="00007DD8">
        <w:tc>
          <w:tcPr>
            <w:tcW w:w="2861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производство прочих транспортных средств и оборудования</w:t>
            </w:r>
          </w:p>
        </w:tc>
        <w:tc>
          <w:tcPr>
            <w:tcW w:w="93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101,7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102,0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109,4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108,7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110,9</w:t>
            </w:r>
          </w:p>
        </w:tc>
        <w:tc>
          <w:tcPr>
            <w:tcW w:w="142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111,6</w:t>
            </w:r>
          </w:p>
        </w:tc>
      </w:tr>
      <w:tr w:rsidR="00007DD8">
        <w:tc>
          <w:tcPr>
            <w:tcW w:w="2861" w:type="dxa"/>
            <w:vAlign w:val="bottom"/>
          </w:tcPr>
          <w:p w:rsidR="00007DD8" w:rsidRDefault="00FA5973">
            <w:pPr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3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100,8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101,1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108,7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109,2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110,2</w:t>
            </w:r>
          </w:p>
        </w:tc>
        <w:tc>
          <w:tcPr>
            <w:tcW w:w="142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110,8</w:t>
            </w:r>
          </w:p>
        </w:tc>
      </w:tr>
      <w:tr w:rsidR="00007DD8">
        <w:tc>
          <w:tcPr>
            <w:tcW w:w="2861" w:type="dxa"/>
            <w:vAlign w:val="bottom"/>
          </w:tcPr>
          <w:p w:rsidR="00007DD8" w:rsidRDefault="00FA5973">
            <w:pPr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93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101,3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108,7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110,2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107,1</w:t>
            </w:r>
          </w:p>
        </w:tc>
        <w:tc>
          <w:tcPr>
            <w:tcW w:w="142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108,2</w:t>
            </w:r>
          </w:p>
        </w:tc>
      </w:tr>
      <w:tr w:rsidR="00007DD8">
        <w:tc>
          <w:tcPr>
            <w:tcW w:w="2861" w:type="dxa"/>
            <w:vAlign w:val="bottom"/>
          </w:tcPr>
          <w:p w:rsidR="00007DD8" w:rsidRDefault="00FA5973">
            <w:pPr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Строительство</w:t>
            </w:r>
          </w:p>
        </w:tc>
        <w:tc>
          <w:tcPr>
            <w:tcW w:w="93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100,3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100,5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106,0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105,5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106,1</w:t>
            </w:r>
          </w:p>
        </w:tc>
        <w:tc>
          <w:tcPr>
            <w:tcW w:w="142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106,5</w:t>
            </w:r>
          </w:p>
        </w:tc>
      </w:tr>
      <w:tr w:rsidR="00007DD8">
        <w:tc>
          <w:tcPr>
            <w:tcW w:w="2861" w:type="dxa"/>
            <w:vAlign w:val="bottom"/>
          </w:tcPr>
          <w:p w:rsidR="00007DD8" w:rsidRDefault="00FA5973">
            <w:pPr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3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101,4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101,2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106,3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105,8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112,6</w:t>
            </w:r>
          </w:p>
        </w:tc>
        <w:tc>
          <w:tcPr>
            <w:tcW w:w="142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113,1</w:t>
            </w:r>
          </w:p>
        </w:tc>
      </w:tr>
      <w:tr w:rsidR="00007DD8">
        <w:tc>
          <w:tcPr>
            <w:tcW w:w="2861" w:type="dxa"/>
            <w:vAlign w:val="bottom"/>
          </w:tcPr>
          <w:p w:rsidR="00007DD8" w:rsidRDefault="00FA5973">
            <w:pPr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93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100,9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107,0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106,9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105,8</w:t>
            </w:r>
          </w:p>
        </w:tc>
        <w:tc>
          <w:tcPr>
            <w:tcW w:w="142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106,3</w:t>
            </w:r>
          </w:p>
        </w:tc>
      </w:tr>
      <w:tr w:rsidR="00007DD8">
        <w:tc>
          <w:tcPr>
            <w:tcW w:w="2861" w:type="dxa"/>
            <w:vAlign w:val="bottom"/>
          </w:tcPr>
          <w:p w:rsidR="00007DD8" w:rsidRDefault="00FA5973">
            <w:pPr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Деятельность гостиниц и 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lastRenderedPageBreak/>
              <w:t>предприятий общественного питания</w:t>
            </w:r>
          </w:p>
        </w:tc>
        <w:tc>
          <w:tcPr>
            <w:tcW w:w="93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100,9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101,1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101,1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110,7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110,2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112,0</w:t>
            </w:r>
          </w:p>
        </w:tc>
        <w:tc>
          <w:tcPr>
            <w:tcW w:w="142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113,8</w:t>
            </w:r>
          </w:p>
        </w:tc>
      </w:tr>
      <w:tr w:rsidR="00007DD8">
        <w:tc>
          <w:tcPr>
            <w:tcW w:w="2861" w:type="dxa"/>
            <w:vAlign w:val="bottom"/>
          </w:tcPr>
          <w:p w:rsidR="00007DD8" w:rsidRDefault="00FA5973">
            <w:pPr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lastRenderedPageBreak/>
              <w:t>Деятельность в области информации и связи</w:t>
            </w:r>
          </w:p>
        </w:tc>
        <w:tc>
          <w:tcPr>
            <w:tcW w:w="93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102,8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99,9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101,8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101,8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111,2</w:t>
            </w:r>
          </w:p>
        </w:tc>
        <w:tc>
          <w:tcPr>
            <w:tcW w:w="142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111,9</w:t>
            </w:r>
          </w:p>
        </w:tc>
      </w:tr>
      <w:tr w:rsidR="00007DD8">
        <w:tc>
          <w:tcPr>
            <w:tcW w:w="2861" w:type="dxa"/>
            <w:vAlign w:val="bottom"/>
          </w:tcPr>
          <w:p w:rsidR="00007DD8" w:rsidRDefault="00FA5973">
            <w:pPr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финансовая и страховая</w:t>
            </w:r>
          </w:p>
        </w:tc>
        <w:tc>
          <w:tcPr>
            <w:tcW w:w="93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101,4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101,8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108,4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108,2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111,2</w:t>
            </w:r>
          </w:p>
        </w:tc>
        <w:tc>
          <w:tcPr>
            <w:tcW w:w="142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112,0</w:t>
            </w:r>
          </w:p>
        </w:tc>
      </w:tr>
      <w:tr w:rsidR="00007DD8">
        <w:tc>
          <w:tcPr>
            <w:tcW w:w="2861" w:type="dxa"/>
            <w:vAlign w:val="bottom"/>
          </w:tcPr>
          <w:p w:rsidR="00007DD8" w:rsidRDefault="00FA5973">
            <w:pPr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по операциям с недвижимым имуществом</w:t>
            </w:r>
          </w:p>
        </w:tc>
        <w:tc>
          <w:tcPr>
            <w:tcW w:w="93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101,1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102,6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111,1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112,3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107,4</w:t>
            </w:r>
          </w:p>
        </w:tc>
        <w:tc>
          <w:tcPr>
            <w:tcW w:w="142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108,3</w:t>
            </w:r>
          </w:p>
        </w:tc>
      </w:tr>
      <w:tr w:rsidR="00007DD8">
        <w:tc>
          <w:tcPr>
            <w:tcW w:w="2861" w:type="dxa"/>
            <w:vAlign w:val="bottom"/>
          </w:tcPr>
          <w:p w:rsidR="00007DD8" w:rsidRDefault="00FA5973">
            <w:pPr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профессиональная, научная и техническая</w:t>
            </w:r>
          </w:p>
        </w:tc>
        <w:tc>
          <w:tcPr>
            <w:tcW w:w="93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100,9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108,0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108,7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108,8</w:t>
            </w:r>
          </w:p>
        </w:tc>
        <w:tc>
          <w:tcPr>
            <w:tcW w:w="142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109,9</w:t>
            </w:r>
          </w:p>
        </w:tc>
      </w:tr>
      <w:tr w:rsidR="00007DD8">
        <w:tc>
          <w:tcPr>
            <w:tcW w:w="2861" w:type="dxa"/>
            <w:vAlign w:val="bottom"/>
          </w:tcPr>
          <w:p w:rsidR="00007DD8" w:rsidRDefault="00FA5973">
            <w:pPr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3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101,4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101,5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108,6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107,9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114,5</w:t>
            </w:r>
          </w:p>
        </w:tc>
        <w:tc>
          <w:tcPr>
            <w:tcW w:w="142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115,6</w:t>
            </w:r>
          </w:p>
        </w:tc>
      </w:tr>
      <w:tr w:rsidR="00007DD8">
        <w:tc>
          <w:tcPr>
            <w:tcW w:w="2861" w:type="dxa"/>
            <w:vAlign w:val="bottom"/>
          </w:tcPr>
          <w:p w:rsidR="00007DD8" w:rsidRDefault="00FA5973">
            <w:pPr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3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100,7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101,2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107,6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109,2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104,9</w:t>
            </w:r>
          </w:p>
        </w:tc>
        <w:tc>
          <w:tcPr>
            <w:tcW w:w="142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106,3</w:t>
            </w:r>
          </w:p>
        </w:tc>
      </w:tr>
      <w:tr w:rsidR="00007DD8">
        <w:tc>
          <w:tcPr>
            <w:tcW w:w="2861" w:type="dxa"/>
            <w:vAlign w:val="bottom"/>
          </w:tcPr>
          <w:p w:rsidR="00007DD8" w:rsidRDefault="00FA5973">
            <w:pPr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Образование</w:t>
            </w:r>
          </w:p>
        </w:tc>
        <w:tc>
          <w:tcPr>
            <w:tcW w:w="93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103,9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99,6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102,1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101,6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113,2</w:t>
            </w:r>
          </w:p>
        </w:tc>
        <w:tc>
          <w:tcPr>
            <w:tcW w:w="142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113,7</w:t>
            </w:r>
          </w:p>
        </w:tc>
      </w:tr>
      <w:tr w:rsidR="00007DD8">
        <w:tc>
          <w:tcPr>
            <w:tcW w:w="2861" w:type="dxa"/>
            <w:vAlign w:val="bottom"/>
          </w:tcPr>
          <w:p w:rsidR="00007DD8" w:rsidRDefault="00FA5973">
            <w:pPr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в области здравоохранения и социальных услуг</w:t>
            </w:r>
          </w:p>
        </w:tc>
        <w:tc>
          <w:tcPr>
            <w:tcW w:w="93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101,4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101,3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105,2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104,4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114,4</w:t>
            </w:r>
          </w:p>
        </w:tc>
        <w:tc>
          <w:tcPr>
            <w:tcW w:w="142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114,7</w:t>
            </w:r>
          </w:p>
        </w:tc>
      </w:tr>
      <w:tr w:rsidR="00007DD8">
        <w:tc>
          <w:tcPr>
            <w:tcW w:w="2861" w:type="dxa"/>
            <w:vAlign w:val="bottom"/>
          </w:tcPr>
          <w:p w:rsidR="00007DD8" w:rsidRDefault="00FA5973">
            <w:pPr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3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101,5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100,7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104,7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104,3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110,6</w:t>
            </w:r>
          </w:p>
        </w:tc>
        <w:tc>
          <w:tcPr>
            <w:tcW w:w="142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111,3</w:t>
            </w:r>
          </w:p>
        </w:tc>
      </w:tr>
      <w:tr w:rsidR="00007DD8">
        <w:tc>
          <w:tcPr>
            <w:tcW w:w="2861" w:type="dxa"/>
            <w:vAlign w:val="bottom"/>
          </w:tcPr>
          <w:p w:rsidR="00007DD8" w:rsidRDefault="00FA5973">
            <w:pPr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93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102,1</w:t>
            </w:r>
          </w:p>
        </w:tc>
        <w:tc>
          <w:tcPr>
            <w:tcW w:w="992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100,7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104,4</w:t>
            </w:r>
          </w:p>
        </w:tc>
        <w:tc>
          <w:tcPr>
            <w:tcW w:w="1134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104,1</w:t>
            </w:r>
          </w:p>
        </w:tc>
        <w:tc>
          <w:tcPr>
            <w:tcW w:w="1276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112,6</w:t>
            </w:r>
          </w:p>
        </w:tc>
        <w:tc>
          <w:tcPr>
            <w:tcW w:w="1420" w:type="dxa"/>
            <w:vAlign w:val="bottom"/>
          </w:tcPr>
          <w:p w:rsidR="00007DD8" w:rsidRDefault="00FA5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112,9</w:t>
            </w:r>
          </w:p>
        </w:tc>
      </w:tr>
    </w:tbl>
    <w:p w:rsidR="00007DD8" w:rsidRDefault="00007DD8">
      <w:pPr>
        <w:spacing w:after="40"/>
        <w:ind w:left="-284" w:right="140" w:firstLine="851"/>
        <w:jc w:val="right"/>
        <w:rPr>
          <w:rFonts w:ascii="Arial" w:hAnsi="Arial" w:cs="Arial"/>
          <w:sz w:val="18"/>
          <w:szCs w:val="18"/>
        </w:rPr>
      </w:pPr>
    </w:p>
    <w:p w:rsidR="00007DD8" w:rsidRDefault="00007DD8">
      <w:pPr>
        <w:spacing w:after="40"/>
        <w:ind w:left="-284" w:right="140" w:firstLine="851"/>
        <w:jc w:val="right"/>
        <w:rPr>
          <w:rFonts w:ascii="Arial" w:hAnsi="Arial" w:cs="Arial"/>
          <w:sz w:val="18"/>
          <w:szCs w:val="18"/>
        </w:rPr>
      </w:pPr>
    </w:p>
    <w:p w:rsidR="00007DD8" w:rsidRDefault="00FA5973">
      <w:pPr>
        <w:ind w:left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Индексы цен приобретения строительными организациями основных видов материалов</w:t>
      </w:r>
    </w:p>
    <w:p w:rsidR="00007DD8" w:rsidRDefault="00FA5973">
      <w:pPr>
        <w:spacing w:after="40"/>
        <w:ind w:left="-284" w:right="140" w:firstLine="85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на конец периода, в процентах </w:t>
      </w:r>
    </w:p>
    <w:tbl>
      <w:tblPr>
        <w:tblStyle w:val="13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61"/>
        <w:gridCol w:w="936"/>
        <w:gridCol w:w="992"/>
        <w:gridCol w:w="992"/>
        <w:gridCol w:w="1134"/>
        <w:gridCol w:w="1276"/>
        <w:gridCol w:w="1134"/>
        <w:gridCol w:w="1420"/>
      </w:tblGrid>
      <w:tr w:rsidR="00007DD8" w:rsidTr="000E753B">
        <w:trPr>
          <w:tblHeader/>
        </w:trPr>
        <w:tc>
          <w:tcPr>
            <w:tcW w:w="2861" w:type="dxa"/>
            <w:vMerge w:val="restart"/>
            <w:shd w:val="clear" w:color="auto" w:fill="EBEBEB"/>
          </w:tcPr>
          <w:p w:rsidR="00007DD8" w:rsidRDefault="00007DD8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920" w:type="dxa"/>
            <w:gridSpan w:val="3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К предыдущему месяцу</w:t>
            </w:r>
          </w:p>
        </w:tc>
        <w:tc>
          <w:tcPr>
            <w:tcW w:w="2410" w:type="dxa"/>
            <w:gridSpan w:val="2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hAnsi="Arial" w:cs="Arial"/>
                <w:color w:val="282A2E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Октябрь 2024 г. 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</w:p>
          <w:p w:rsidR="00007DD8" w:rsidRDefault="00007DD8">
            <w:pPr>
              <w:spacing w:before="40" w:after="40"/>
              <w:jc w:val="center"/>
              <w:rPr>
                <w:rFonts w:ascii="Arial" w:hAnsi="Arial" w:cs="Arial"/>
                <w:color w:val="282A2E"/>
                <w:sz w:val="18"/>
                <w:szCs w:val="18"/>
                <w:u w:val="single"/>
              </w:rPr>
            </w:pPr>
          </w:p>
        </w:tc>
        <w:tc>
          <w:tcPr>
            <w:tcW w:w="2554" w:type="dxa"/>
            <w:gridSpan w:val="2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hAnsi="Arial" w:cs="Arial"/>
                <w:color w:val="282A2E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u w:val="single"/>
              </w:rPr>
              <w:t>Справочно</w:t>
            </w:r>
          </w:p>
          <w:p w:rsidR="00007DD8" w:rsidRDefault="00FA5973">
            <w:pPr>
              <w:spacing w:before="40" w:after="4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октябрь 2023 г. 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</w:p>
        </w:tc>
      </w:tr>
      <w:tr w:rsidR="000E753B" w:rsidTr="000E753B">
        <w:trPr>
          <w:trHeight w:val="473"/>
          <w:tblHeader/>
        </w:trPr>
        <w:tc>
          <w:tcPr>
            <w:tcW w:w="2861" w:type="dxa"/>
            <w:vMerge/>
            <w:shd w:val="clear" w:color="auto" w:fill="EBEBEB"/>
          </w:tcPr>
          <w:p w:rsidR="000E753B" w:rsidRDefault="000E753B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EBEBEB"/>
          </w:tcPr>
          <w:p w:rsidR="000E753B" w:rsidRPr="000E753B" w:rsidRDefault="000E753B" w:rsidP="0013615D">
            <w:pPr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E753B">
              <w:rPr>
                <w:rFonts w:ascii="Arial" w:hAnsi="Arial" w:cs="Arial"/>
                <w:color w:val="282A2E"/>
                <w:sz w:val="18"/>
                <w:szCs w:val="18"/>
              </w:rPr>
              <w:t>август 2024 г.</w:t>
            </w:r>
          </w:p>
        </w:tc>
        <w:tc>
          <w:tcPr>
            <w:tcW w:w="992" w:type="dxa"/>
            <w:shd w:val="clear" w:color="auto" w:fill="EBEBEB"/>
          </w:tcPr>
          <w:p w:rsidR="000E753B" w:rsidRPr="000E753B" w:rsidRDefault="000E753B" w:rsidP="0013615D">
            <w:pPr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E753B">
              <w:rPr>
                <w:rFonts w:ascii="Arial" w:hAnsi="Arial" w:cs="Arial"/>
                <w:color w:val="282A2E"/>
                <w:sz w:val="18"/>
                <w:szCs w:val="18"/>
              </w:rPr>
              <w:t>сентябрь 2024 г.</w:t>
            </w:r>
          </w:p>
        </w:tc>
        <w:tc>
          <w:tcPr>
            <w:tcW w:w="992" w:type="dxa"/>
            <w:shd w:val="clear" w:color="auto" w:fill="EBEBEB"/>
          </w:tcPr>
          <w:p w:rsidR="000E753B" w:rsidRPr="000E753B" w:rsidRDefault="000E753B" w:rsidP="0013615D">
            <w:pPr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E753B">
              <w:rPr>
                <w:rFonts w:ascii="Arial" w:hAnsi="Arial" w:cs="Arial"/>
                <w:color w:val="282A2E"/>
                <w:sz w:val="18"/>
                <w:szCs w:val="18"/>
              </w:rPr>
              <w:t>октябрь 2024 г.</w:t>
            </w:r>
          </w:p>
        </w:tc>
        <w:tc>
          <w:tcPr>
            <w:tcW w:w="1134" w:type="dxa"/>
            <w:shd w:val="clear" w:color="auto" w:fill="EBEBEB"/>
          </w:tcPr>
          <w:p w:rsidR="000E753B" w:rsidRDefault="000E753B" w:rsidP="0013615D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декабрю 2023 г.</w:t>
            </w:r>
          </w:p>
        </w:tc>
        <w:tc>
          <w:tcPr>
            <w:tcW w:w="1276" w:type="dxa"/>
            <w:shd w:val="clear" w:color="auto" w:fill="EBEBEB"/>
          </w:tcPr>
          <w:p w:rsidR="000E753B" w:rsidRDefault="000E753B" w:rsidP="0013615D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октябрю 2023 г.</w:t>
            </w:r>
          </w:p>
        </w:tc>
        <w:tc>
          <w:tcPr>
            <w:tcW w:w="1134" w:type="dxa"/>
            <w:shd w:val="clear" w:color="auto" w:fill="EBEBEB"/>
          </w:tcPr>
          <w:p w:rsidR="000E753B" w:rsidRDefault="000E753B" w:rsidP="0013615D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декабрю 2022 г.</w:t>
            </w:r>
          </w:p>
        </w:tc>
        <w:tc>
          <w:tcPr>
            <w:tcW w:w="1420" w:type="dxa"/>
            <w:shd w:val="clear" w:color="auto" w:fill="EBEBEB"/>
          </w:tcPr>
          <w:p w:rsidR="000E753B" w:rsidRDefault="000E753B" w:rsidP="0013615D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октябрю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  <w:t>2022 г.</w:t>
            </w:r>
          </w:p>
        </w:tc>
      </w:tr>
      <w:tr w:rsidR="000E753B" w:rsidTr="000E753B">
        <w:tc>
          <w:tcPr>
            <w:tcW w:w="2861" w:type="dxa"/>
          </w:tcPr>
          <w:p w:rsidR="000E753B" w:rsidRDefault="000E753B">
            <w:pPr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Кирпич керамический </w:t>
            </w:r>
            <w:proofErr w:type="spell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неогнеупорный</w:t>
            </w:r>
            <w:proofErr w:type="spell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строительный</w:t>
            </w:r>
          </w:p>
        </w:tc>
        <w:tc>
          <w:tcPr>
            <w:tcW w:w="936" w:type="dxa"/>
            <w:vAlign w:val="bottom"/>
          </w:tcPr>
          <w:p w:rsidR="000E753B" w:rsidRDefault="000E75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992" w:type="dxa"/>
            <w:vAlign w:val="bottom"/>
          </w:tcPr>
          <w:p w:rsidR="000E753B" w:rsidRDefault="000E75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102,3</w:t>
            </w:r>
          </w:p>
        </w:tc>
        <w:tc>
          <w:tcPr>
            <w:tcW w:w="992" w:type="dxa"/>
            <w:vAlign w:val="bottom"/>
          </w:tcPr>
          <w:p w:rsidR="000E753B" w:rsidRDefault="000E75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100,1</w:t>
            </w:r>
          </w:p>
        </w:tc>
        <w:tc>
          <w:tcPr>
            <w:tcW w:w="1134" w:type="dxa"/>
            <w:vAlign w:val="bottom"/>
          </w:tcPr>
          <w:p w:rsidR="000E753B" w:rsidRDefault="000E75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101,7</w:t>
            </w:r>
          </w:p>
        </w:tc>
        <w:tc>
          <w:tcPr>
            <w:tcW w:w="1276" w:type="dxa"/>
            <w:vAlign w:val="bottom"/>
          </w:tcPr>
          <w:p w:rsidR="000E753B" w:rsidRDefault="000E75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101,7</w:t>
            </w:r>
          </w:p>
        </w:tc>
        <w:tc>
          <w:tcPr>
            <w:tcW w:w="1134" w:type="dxa"/>
            <w:vAlign w:val="bottom"/>
          </w:tcPr>
          <w:p w:rsidR="000E753B" w:rsidRDefault="000E75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90,6</w:t>
            </w:r>
          </w:p>
        </w:tc>
        <w:tc>
          <w:tcPr>
            <w:tcW w:w="1420" w:type="dxa"/>
            <w:vAlign w:val="bottom"/>
          </w:tcPr>
          <w:p w:rsidR="000E753B" w:rsidRDefault="000E75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90,6</w:t>
            </w:r>
          </w:p>
        </w:tc>
      </w:tr>
      <w:tr w:rsidR="000E753B" w:rsidTr="000E753B">
        <w:tc>
          <w:tcPr>
            <w:tcW w:w="2861" w:type="dxa"/>
          </w:tcPr>
          <w:p w:rsidR="000E753B" w:rsidRDefault="000E753B">
            <w:pPr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Портландцемент, цемент глиноземистый, цемент шлаковый и аналогичные гидравлические цементы</w:t>
            </w:r>
          </w:p>
        </w:tc>
        <w:tc>
          <w:tcPr>
            <w:tcW w:w="936" w:type="dxa"/>
            <w:vAlign w:val="bottom"/>
          </w:tcPr>
          <w:p w:rsidR="000E753B" w:rsidRDefault="000E75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E753B" w:rsidRDefault="000E75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97,1</w:t>
            </w:r>
          </w:p>
        </w:tc>
        <w:tc>
          <w:tcPr>
            <w:tcW w:w="992" w:type="dxa"/>
            <w:vAlign w:val="bottom"/>
          </w:tcPr>
          <w:p w:rsidR="000E753B" w:rsidRDefault="000E75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98,5</w:t>
            </w:r>
          </w:p>
        </w:tc>
        <w:tc>
          <w:tcPr>
            <w:tcW w:w="1134" w:type="dxa"/>
            <w:vAlign w:val="bottom"/>
          </w:tcPr>
          <w:p w:rsidR="000E753B" w:rsidRDefault="000E75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99,5</w:t>
            </w:r>
          </w:p>
        </w:tc>
        <w:tc>
          <w:tcPr>
            <w:tcW w:w="1276" w:type="dxa"/>
            <w:vAlign w:val="bottom"/>
          </w:tcPr>
          <w:p w:rsidR="000E753B" w:rsidRDefault="000E75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99,4</w:t>
            </w:r>
          </w:p>
        </w:tc>
        <w:tc>
          <w:tcPr>
            <w:tcW w:w="1134" w:type="dxa"/>
            <w:vAlign w:val="bottom"/>
          </w:tcPr>
          <w:p w:rsidR="000E753B" w:rsidRDefault="000E75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143,2</w:t>
            </w:r>
          </w:p>
        </w:tc>
        <w:tc>
          <w:tcPr>
            <w:tcW w:w="1420" w:type="dxa"/>
            <w:vAlign w:val="bottom"/>
          </w:tcPr>
          <w:p w:rsidR="000E753B" w:rsidRDefault="000E75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143,2</w:t>
            </w:r>
          </w:p>
        </w:tc>
      </w:tr>
      <w:tr w:rsidR="000E753B" w:rsidTr="000E753B">
        <w:tc>
          <w:tcPr>
            <w:tcW w:w="2861" w:type="dxa"/>
            <w:vAlign w:val="bottom"/>
          </w:tcPr>
          <w:p w:rsidR="000E753B" w:rsidRDefault="000E753B">
            <w:pPr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Бетон готовый для заливки (товарный бетон)</w:t>
            </w:r>
          </w:p>
        </w:tc>
        <w:tc>
          <w:tcPr>
            <w:tcW w:w="936" w:type="dxa"/>
            <w:vAlign w:val="bottom"/>
          </w:tcPr>
          <w:p w:rsidR="000E753B" w:rsidRDefault="000E75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992" w:type="dxa"/>
            <w:vAlign w:val="bottom"/>
          </w:tcPr>
          <w:p w:rsidR="000E753B" w:rsidRDefault="000E75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103,4</w:t>
            </w:r>
          </w:p>
        </w:tc>
        <w:tc>
          <w:tcPr>
            <w:tcW w:w="992" w:type="dxa"/>
            <w:vAlign w:val="bottom"/>
          </w:tcPr>
          <w:p w:rsidR="000E753B" w:rsidRDefault="000E75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104,2</w:t>
            </w:r>
          </w:p>
        </w:tc>
        <w:tc>
          <w:tcPr>
            <w:tcW w:w="1134" w:type="dxa"/>
            <w:vAlign w:val="bottom"/>
          </w:tcPr>
          <w:p w:rsidR="000E753B" w:rsidRDefault="000E75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113,5</w:t>
            </w:r>
          </w:p>
        </w:tc>
        <w:tc>
          <w:tcPr>
            <w:tcW w:w="1276" w:type="dxa"/>
            <w:vAlign w:val="bottom"/>
          </w:tcPr>
          <w:p w:rsidR="000E753B" w:rsidRDefault="000E75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115,9</w:t>
            </w:r>
          </w:p>
        </w:tc>
        <w:tc>
          <w:tcPr>
            <w:tcW w:w="1134" w:type="dxa"/>
            <w:vAlign w:val="bottom"/>
          </w:tcPr>
          <w:p w:rsidR="000E753B" w:rsidRDefault="000E75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110,4</w:t>
            </w:r>
          </w:p>
        </w:tc>
        <w:tc>
          <w:tcPr>
            <w:tcW w:w="1420" w:type="dxa"/>
            <w:vAlign w:val="bottom"/>
          </w:tcPr>
          <w:p w:rsidR="000E753B" w:rsidRDefault="000E75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110,4</w:t>
            </w:r>
          </w:p>
        </w:tc>
      </w:tr>
      <w:tr w:rsidR="000E753B" w:rsidTr="000E753B">
        <w:tc>
          <w:tcPr>
            <w:tcW w:w="2861" w:type="dxa"/>
            <w:vAlign w:val="bottom"/>
          </w:tcPr>
          <w:p w:rsidR="000E753B" w:rsidRDefault="000E753B">
            <w:pPr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Растворы строительные</w:t>
            </w:r>
          </w:p>
        </w:tc>
        <w:tc>
          <w:tcPr>
            <w:tcW w:w="936" w:type="dxa"/>
            <w:vAlign w:val="bottom"/>
          </w:tcPr>
          <w:p w:rsidR="000E753B" w:rsidRDefault="000E75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992" w:type="dxa"/>
            <w:vAlign w:val="bottom"/>
          </w:tcPr>
          <w:p w:rsidR="000E753B" w:rsidRDefault="000E75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100,1</w:t>
            </w:r>
          </w:p>
        </w:tc>
        <w:tc>
          <w:tcPr>
            <w:tcW w:w="992" w:type="dxa"/>
            <w:vAlign w:val="bottom"/>
          </w:tcPr>
          <w:p w:rsidR="000E753B" w:rsidRDefault="000E75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100,7</w:t>
            </w:r>
          </w:p>
        </w:tc>
        <w:tc>
          <w:tcPr>
            <w:tcW w:w="1134" w:type="dxa"/>
            <w:vAlign w:val="bottom"/>
          </w:tcPr>
          <w:p w:rsidR="000E753B" w:rsidRDefault="000E75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93,6</w:t>
            </w:r>
          </w:p>
        </w:tc>
        <w:tc>
          <w:tcPr>
            <w:tcW w:w="1276" w:type="dxa"/>
            <w:vAlign w:val="bottom"/>
          </w:tcPr>
          <w:p w:rsidR="000E753B" w:rsidRDefault="000E75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101,7</w:t>
            </w:r>
          </w:p>
        </w:tc>
        <w:tc>
          <w:tcPr>
            <w:tcW w:w="1134" w:type="dxa"/>
            <w:vAlign w:val="bottom"/>
          </w:tcPr>
          <w:p w:rsidR="000E753B" w:rsidRDefault="000E75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90,6</w:t>
            </w:r>
          </w:p>
        </w:tc>
        <w:tc>
          <w:tcPr>
            <w:tcW w:w="1420" w:type="dxa"/>
            <w:vAlign w:val="bottom"/>
          </w:tcPr>
          <w:p w:rsidR="000E753B" w:rsidRDefault="000E75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109,6</w:t>
            </w:r>
          </w:p>
        </w:tc>
      </w:tr>
      <w:tr w:rsidR="000E753B" w:rsidTr="000E753B">
        <w:tc>
          <w:tcPr>
            <w:tcW w:w="2861" w:type="dxa"/>
            <w:vAlign w:val="bottom"/>
          </w:tcPr>
          <w:p w:rsidR="000E753B" w:rsidRDefault="000E753B">
            <w:pPr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Щебень</w:t>
            </w:r>
          </w:p>
        </w:tc>
        <w:tc>
          <w:tcPr>
            <w:tcW w:w="936" w:type="dxa"/>
            <w:vAlign w:val="bottom"/>
          </w:tcPr>
          <w:p w:rsidR="000E753B" w:rsidRDefault="000E75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992" w:type="dxa"/>
            <w:vAlign w:val="bottom"/>
          </w:tcPr>
          <w:p w:rsidR="000E753B" w:rsidRDefault="000E75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99,0</w:t>
            </w:r>
          </w:p>
        </w:tc>
        <w:tc>
          <w:tcPr>
            <w:tcW w:w="992" w:type="dxa"/>
            <w:vAlign w:val="bottom"/>
          </w:tcPr>
          <w:p w:rsidR="000E753B" w:rsidRDefault="000E75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99,7</w:t>
            </w:r>
          </w:p>
        </w:tc>
        <w:tc>
          <w:tcPr>
            <w:tcW w:w="1134" w:type="dxa"/>
            <w:vAlign w:val="bottom"/>
          </w:tcPr>
          <w:p w:rsidR="000E753B" w:rsidRDefault="000E75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98,7</w:t>
            </w:r>
          </w:p>
        </w:tc>
        <w:tc>
          <w:tcPr>
            <w:tcW w:w="1276" w:type="dxa"/>
            <w:vAlign w:val="bottom"/>
          </w:tcPr>
          <w:p w:rsidR="000E753B" w:rsidRDefault="000E75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97,9</w:t>
            </w:r>
          </w:p>
        </w:tc>
        <w:tc>
          <w:tcPr>
            <w:tcW w:w="1134" w:type="dxa"/>
            <w:vAlign w:val="bottom"/>
          </w:tcPr>
          <w:p w:rsidR="000E753B" w:rsidRDefault="000E75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81,4</w:t>
            </w:r>
          </w:p>
        </w:tc>
        <w:tc>
          <w:tcPr>
            <w:tcW w:w="1420" w:type="dxa"/>
            <w:vAlign w:val="bottom"/>
          </w:tcPr>
          <w:p w:rsidR="000E753B" w:rsidRDefault="000E75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82,7</w:t>
            </w:r>
          </w:p>
        </w:tc>
      </w:tr>
      <w:tr w:rsidR="000E753B" w:rsidTr="000E753B">
        <w:tc>
          <w:tcPr>
            <w:tcW w:w="2861" w:type="dxa"/>
            <w:vAlign w:val="bottom"/>
          </w:tcPr>
          <w:p w:rsidR="000E753B" w:rsidRDefault="000E753B">
            <w:pPr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Пески природные</w:t>
            </w:r>
          </w:p>
        </w:tc>
        <w:tc>
          <w:tcPr>
            <w:tcW w:w="936" w:type="dxa"/>
            <w:vAlign w:val="bottom"/>
          </w:tcPr>
          <w:p w:rsidR="000E753B" w:rsidRDefault="000E75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121,3</w:t>
            </w:r>
          </w:p>
        </w:tc>
        <w:tc>
          <w:tcPr>
            <w:tcW w:w="992" w:type="dxa"/>
            <w:vAlign w:val="bottom"/>
          </w:tcPr>
          <w:p w:rsidR="000E753B" w:rsidRDefault="000E75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106,1</w:t>
            </w:r>
          </w:p>
        </w:tc>
        <w:tc>
          <w:tcPr>
            <w:tcW w:w="992" w:type="dxa"/>
            <w:vAlign w:val="bottom"/>
          </w:tcPr>
          <w:p w:rsidR="000E753B" w:rsidRDefault="000E75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86,5</w:t>
            </w:r>
          </w:p>
        </w:tc>
        <w:tc>
          <w:tcPr>
            <w:tcW w:w="1134" w:type="dxa"/>
            <w:vAlign w:val="bottom"/>
          </w:tcPr>
          <w:p w:rsidR="000E753B" w:rsidRDefault="000E75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143,4</w:t>
            </w:r>
          </w:p>
        </w:tc>
        <w:tc>
          <w:tcPr>
            <w:tcW w:w="1276" w:type="dxa"/>
            <w:vAlign w:val="bottom"/>
          </w:tcPr>
          <w:p w:rsidR="000E753B" w:rsidRDefault="000E75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133,3</w:t>
            </w:r>
          </w:p>
        </w:tc>
        <w:tc>
          <w:tcPr>
            <w:tcW w:w="1134" w:type="dxa"/>
            <w:vAlign w:val="bottom"/>
          </w:tcPr>
          <w:p w:rsidR="000E753B" w:rsidRDefault="000E75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79,3</w:t>
            </w:r>
          </w:p>
        </w:tc>
        <w:tc>
          <w:tcPr>
            <w:tcW w:w="1420" w:type="dxa"/>
            <w:vAlign w:val="bottom"/>
          </w:tcPr>
          <w:p w:rsidR="000E753B" w:rsidRDefault="000E75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87,5</w:t>
            </w:r>
          </w:p>
        </w:tc>
      </w:tr>
    </w:tbl>
    <w:p w:rsidR="00007DD8" w:rsidRDefault="00007DD8">
      <w:pPr>
        <w:spacing w:after="40"/>
        <w:ind w:left="-284" w:right="140" w:firstLine="851"/>
        <w:jc w:val="right"/>
        <w:rPr>
          <w:rFonts w:ascii="Arial" w:hAnsi="Arial" w:cs="Arial"/>
          <w:sz w:val="18"/>
          <w:szCs w:val="18"/>
        </w:rPr>
      </w:pPr>
    </w:p>
    <w:p w:rsidR="00007DD8" w:rsidRDefault="00007DD8">
      <w:pPr>
        <w:jc w:val="both"/>
        <w:rPr>
          <w:rFonts w:ascii="Arial" w:hAnsi="Arial" w:cs="Arial"/>
          <w:b/>
          <w:bCs/>
          <w:color w:val="363194"/>
        </w:rPr>
      </w:pPr>
    </w:p>
    <w:p w:rsidR="00007DD8" w:rsidRDefault="00007DD8">
      <w:pPr>
        <w:ind w:left="567"/>
        <w:jc w:val="both"/>
        <w:rPr>
          <w:rFonts w:ascii="Arial" w:hAnsi="Arial" w:cs="Arial"/>
          <w:b/>
          <w:bCs/>
          <w:color w:val="363194"/>
        </w:rPr>
      </w:pPr>
    </w:p>
    <w:p w:rsidR="00007DD8" w:rsidRDefault="00007DD8">
      <w:pPr>
        <w:ind w:left="567"/>
        <w:jc w:val="both"/>
        <w:rPr>
          <w:rFonts w:ascii="Arial" w:hAnsi="Arial" w:cs="Arial"/>
          <w:b/>
          <w:bCs/>
          <w:color w:val="363194"/>
        </w:rPr>
      </w:pPr>
    </w:p>
    <w:p w:rsidR="00007DD8" w:rsidRDefault="00007DD8">
      <w:pPr>
        <w:ind w:left="567"/>
        <w:jc w:val="both"/>
        <w:rPr>
          <w:rFonts w:ascii="Arial" w:hAnsi="Arial" w:cs="Arial"/>
          <w:b/>
          <w:bCs/>
          <w:color w:val="363194"/>
        </w:rPr>
      </w:pPr>
    </w:p>
    <w:p w:rsidR="00007DD8" w:rsidRDefault="00007DD8">
      <w:pPr>
        <w:jc w:val="both"/>
        <w:rPr>
          <w:rFonts w:ascii="Arial" w:hAnsi="Arial" w:cs="Arial"/>
          <w:b/>
          <w:bCs/>
          <w:color w:val="363194"/>
        </w:rPr>
      </w:pPr>
    </w:p>
    <w:p w:rsidR="000E753B" w:rsidRDefault="000E753B">
      <w:pPr>
        <w:jc w:val="both"/>
        <w:rPr>
          <w:rFonts w:ascii="Arial" w:hAnsi="Arial" w:cs="Arial"/>
          <w:b/>
          <w:bCs/>
          <w:color w:val="363194"/>
        </w:rPr>
      </w:pPr>
    </w:p>
    <w:p w:rsidR="00007DD8" w:rsidRDefault="00FA5973">
      <w:pPr>
        <w:ind w:left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lastRenderedPageBreak/>
        <w:t>3.4. Индексы тарифов на грузовые перевозки</w:t>
      </w:r>
    </w:p>
    <w:p w:rsidR="00007DD8" w:rsidRDefault="00FA5973">
      <w:pPr>
        <w:spacing w:after="24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Индекс тарифов на грузовые перевозки в октябре</w:t>
      </w:r>
      <w:r>
        <w:rPr>
          <w:rFonts w:ascii="Arial" w:hAnsi="Arial" w:cs="Arial"/>
          <w:highlight w:val="white"/>
        </w:rPr>
        <w:t xml:space="preserve"> 2024 года в среднем по всем видам транспорта, по предварительным данным</w:t>
      </w:r>
      <w:r>
        <w:rPr>
          <w:rFonts w:ascii="Arial" w:hAnsi="Arial" w:cs="Arial"/>
        </w:rPr>
        <w:t>, составил 91,2%.</w:t>
      </w:r>
    </w:p>
    <w:p w:rsidR="00007DD8" w:rsidRDefault="00FA5973">
      <w:pPr>
        <w:ind w:left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Индексы тарифов на грузовые перевозки отдельными видами транспорта</w:t>
      </w:r>
    </w:p>
    <w:p w:rsidR="00007DD8" w:rsidRDefault="00FA5973">
      <w:pPr>
        <w:spacing w:after="40"/>
        <w:ind w:left="-284" w:right="140" w:firstLine="85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на конец периода, в процентах </w:t>
      </w:r>
    </w:p>
    <w:tbl>
      <w:tblPr>
        <w:tblStyle w:val="13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1116"/>
        <w:gridCol w:w="1116"/>
        <w:gridCol w:w="1117"/>
        <w:gridCol w:w="1116"/>
        <w:gridCol w:w="1116"/>
        <w:gridCol w:w="1117"/>
        <w:gridCol w:w="1116"/>
        <w:gridCol w:w="1117"/>
      </w:tblGrid>
      <w:tr w:rsidR="00007DD8">
        <w:trPr>
          <w:tblHeader/>
        </w:trPr>
        <w:tc>
          <w:tcPr>
            <w:tcW w:w="1814" w:type="dxa"/>
            <w:vMerge w:val="restart"/>
            <w:shd w:val="clear" w:color="auto" w:fill="EBEBEB"/>
          </w:tcPr>
          <w:p w:rsidR="00007DD8" w:rsidRDefault="00007DD8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232" w:type="dxa"/>
            <w:gridSpan w:val="2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Всего</w:t>
            </w:r>
          </w:p>
        </w:tc>
        <w:tc>
          <w:tcPr>
            <w:tcW w:w="6699" w:type="dxa"/>
            <w:gridSpan w:val="6"/>
            <w:shd w:val="clear" w:color="auto" w:fill="EBEBEB"/>
          </w:tcPr>
          <w:p w:rsidR="00007DD8" w:rsidRDefault="00FA5973">
            <w:pPr>
              <w:spacing w:before="40" w:after="40" w:line="240" w:lineRule="exact"/>
              <w:ind w:right="-108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из него транспорт:</w:t>
            </w:r>
          </w:p>
        </w:tc>
      </w:tr>
      <w:tr w:rsidR="00007DD8">
        <w:trPr>
          <w:trHeight w:val="207"/>
          <w:tblHeader/>
        </w:trPr>
        <w:tc>
          <w:tcPr>
            <w:tcW w:w="1814" w:type="dxa"/>
            <w:vMerge/>
            <w:shd w:val="clear" w:color="auto" w:fill="EBEBEB"/>
          </w:tcPr>
          <w:p w:rsidR="00007DD8" w:rsidRDefault="00007DD8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116" w:type="dxa"/>
            <w:vMerge w:val="restart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к </w:t>
            </w:r>
            <w:proofErr w:type="spellStart"/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предыду-щему</w:t>
            </w:r>
            <w:proofErr w:type="spellEnd"/>
            <w:proofErr w:type="gram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периоду</w:t>
            </w:r>
          </w:p>
        </w:tc>
        <w:tc>
          <w:tcPr>
            <w:tcW w:w="1116" w:type="dxa"/>
            <w:vMerge w:val="restart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к декабрю </w:t>
            </w:r>
            <w:proofErr w:type="spellStart"/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предыду-щего</w:t>
            </w:r>
            <w:proofErr w:type="spellEnd"/>
            <w:proofErr w:type="gram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года</w:t>
            </w:r>
          </w:p>
        </w:tc>
        <w:tc>
          <w:tcPr>
            <w:tcW w:w="2233" w:type="dxa"/>
            <w:gridSpan w:val="2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железнодорожный</w:t>
            </w:r>
          </w:p>
        </w:tc>
        <w:tc>
          <w:tcPr>
            <w:tcW w:w="2233" w:type="dxa"/>
            <w:gridSpan w:val="2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автомобильный</w:t>
            </w:r>
          </w:p>
        </w:tc>
        <w:tc>
          <w:tcPr>
            <w:tcW w:w="2233" w:type="dxa"/>
            <w:gridSpan w:val="2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трубопроводный</w:t>
            </w:r>
          </w:p>
        </w:tc>
      </w:tr>
      <w:tr w:rsidR="00007DD8">
        <w:trPr>
          <w:tblHeader/>
        </w:trPr>
        <w:tc>
          <w:tcPr>
            <w:tcW w:w="1814" w:type="dxa"/>
            <w:vMerge/>
            <w:shd w:val="clear" w:color="auto" w:fill="EBEBEB"/>
          </w:tcPr>
          <w:p w:rsidR="00007DD8" w:rsidRDefault="00007DD8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116" w:type="dxa"/>
            <w:vMerge/>
            <w:shd w:val="clear" w:color="auto" w:fill="EBEBEB"/>
          </w:tcPr>
          <w:p w:rsidR="00007DD8" w:rsidRDefault="00007DD8">
            <w:pPr>
              <w:spacing w:before="40" w:after="4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16" w:type="dxa"/>
            <w:vMerge/>
            <w:shd w:val="clear" w:color="auto" w:fill="EBEBEB"/>
          </w:tcPr>
          <w:p w:rsidR="00007DD8" w:rsidRDefault="00007DD8">
            <w:pPr>
              <w:spacing w:before="40" w:after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к </w:t>
            </w:r>
            <w:proofErr w:type="spellStart"/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предыду-щему</w:t>
            </w:r>
            <w:proofErr w:type="spellEnd"/>
            <w:proofErr w:type="gram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периоду</w:t>
            </w:r>
          </w:p>
        </w:tc>
        <w:tc>
          <w:tcPr>
            <w:tcW w:w="1116" w:type="dxa"/>
            <w:shd w:val="clear" w:color="auto" w:fill="EBEBEB"/>
          </w:tcPr>
          <w:p w:rsidR="00007DD8" w:rsidRDefault="00FA5973">
            <w:pPr>
              <w:spacing w:before="40" w:after="4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к декабрю </w:t>
            </w:r>
            <w:proofErr w:type="spellStart"/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предыду-щего</w:t>
            </w:r>
            <w:proofErr w:type="spellEnd"/>
            <w:proofErr w:type="gram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года</w:t>
            </w:r>
          </w:p>
        </w:tc>
        <w:tc>
          <w:tcPr>
            <w:tcW w:w="1116" w:type="dxa"/>
            <w:shd w:val="clear" w:color="auto" w:fill="EBEBEB"/>
          </w:tcPr>
          <w:p w:rsidR="00007DD8" w:rsidRDefault="00FA5973">
            <w:pPr>
              <w:spacing w:before="40" w:after="4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к </w:t>
            </w:r>
            <w:proofErr w:type="spellStart"/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предыду-щему</w:t>
            </w:r>
            <w:proofErr w:type="spellEnd"/>
            <w:proofErr w:type="gram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периоду</w:t>
            </w:r>
          </w:p>
        </w:tc>
        <w:tc>
          <w:tcPr>
            <w:tcW w:w="1117" w:type="dxa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к декабрю </w:t>
            </w:r>
            <w:proofErr w:type="spellStart"/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предыду-щего</w:t>
            </w:r>
            <w:proofErr w:type="spellEnd"/>
            <w:proofErr w:type="gram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года</w:t>
            </w:r>
          </w:p>
        </w:tc>
        <w:tc>
          <w:tcPr>
            <w:tcW w:w="1116" w:type="dxa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к </w:t>
            </w:r>
            <w:proofErr w:type="spellStart"/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предыду-щему</w:t>
            </w:r>
            <w:proofErr w:type="spellEnd"/>
            <w:proofErr w:type="gram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периоду</w:t>
            </w:r>
          </w:p>
        </w:tc>
        <w:tc>
          <w:tcPr>
            <w:tcW w:w="1117" w:type="dxa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к декабрю </w:t>
            </w:r>
            <w:proofErr w:type="spellStart"/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предыду-щего</w:t>
            </w:r>
            <w:proofErr w:type="spellEnd"/>
            <w:proofErr w:type="gram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года</w:t>
            </w:r>
          </w:p>
        </w:tc>
      </w:tr>
      <w:tr w:rsidR="00007DD8">
        <w:tc>
          <w:tcPr>
            <w:tcW w:w="10745" w:type="dxa"/>
            <w:gridSpan w:val="9"/>
            <w:vAlign w:val="bottom"/>
          </w:tcPr>
          <w:p w:rsidR="00007DD8" w:rsidRDefault="00FA5973">
            <w:pPr>
              <w:spacing w:before="20"/>
              <w:rPr>
                <w:rFonts w:ascii="Arial" w:eastAsia="Calibri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363194"/>
                <w:sz w:val="18"/>
                <w:szCs w:val="18"/>
              </w:rPr>
              <w:t>2023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97,8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97,8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110,1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110,1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107,4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107,4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86,6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86,6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100,1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97,8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110,1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101,2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108,7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86,6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97,8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110,1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99,0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107,6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86,6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97,8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97,8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110,1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110,1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107,6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107,6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86,6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86,6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110,3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107,8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110,1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102,9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110,7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122,0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105,7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107,8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110,1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99,9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110,6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105,7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107,8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110,1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100,1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110,7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105,7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I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I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квартал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110,3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107,8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110,1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102,9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110,7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122,0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105,7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101,6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109,5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110,1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110,7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103,0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108,9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109,5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110,1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110,7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108,9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109,5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110,1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100,8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111,6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108,9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I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I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101,6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109,5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110,1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100,8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111,6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103,0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108,9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92,8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101,6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110,1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100,4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112,0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86,0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93,7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ноябрь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101,6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110,1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99,9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111,9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93,7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93,7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декабрь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105,1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106,8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110,7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121,9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100,3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112,2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93,7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I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V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квартал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97,5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106,8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110,7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121,9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100,6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112,2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86,0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93,7</w:t>
            </w:r>
          </w:p>
        </w:tc>
      </w:tr>
      <w:tr w:rsidR="00007DD8">
        <w:tc>
          <w:tcPr>
            <w:tcW w:w="10745" w:type="dxa"/>
            <w:gridSpan w:val="9"/>
            <w:vAlign w:val="bottom"/>
          </w:tcPr>
          <w:p w:rsidR="00007DD8" w:rsidRDefault="00FA5973">
            <w:pPr>
              <w:spacing w:before="2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363194"/>
                <w:sz w:val="18"/>
                <w:szCs w:val="18"/>
              </w:rPr>
              <w:t>2024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99,6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99,6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123,3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123,3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97,1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97,1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99,6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123,3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97,1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99,6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123,3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97,1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99,6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99,6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123,3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123,3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97,1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97,1</w:t>
            </w:r>
          </w:p>
        </w:tc>
      </w:tr>
      <w:tr w:rsidR="00007DD8"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107,4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106,9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123,3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116,8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113,4</w:t>
            </w:r>
          </w:p>
        </w:tc>
      </w:tr>
      <w:tr w:rsidR="00007DD8">
        <w:trPr>
          <w:trHeight w:val="207"/>
        </w:trPr>
        <w:tc>
          <w:tcPr>
            <w:tcW w:w="1814" w:type="dxa"/>
            <w:vMerge w:val="restart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107,0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123,3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113,4</w:t>
            </w:r>
          </w:p>
        </w:tc>
      </w:tr>
      <w:tr w:rsidR="00007DD8">
        <w:trPr>
          <w:trHeight w:val="207"/>
        </w:trPr>
        <w:tc>
          <w:tcPr>
            <w:tcW w:w="1814" w:type="dxa"/>
            <w:vMerge w:val="restart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107,0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123,3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113,4</w:t>
            </w:r>
          </w:p>
        </w:tc>
      </w:tr>
      <w:tr w:rsidR="00007DD8">
        <w:trPr>
          <w:trHeight w:val="207"/>
        </w:trPr>
        <w:tc>
          <w:tcPr>
            <w:tcW w:w="1814" w:type="dxa"/>
            <w:vMerge w:val="restart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I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>I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квартал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107,4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107,0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123,3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116,8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113,4</w:t>
            </w:r>
          </w:p>
        </w:tc>
      </w:tr>
      <w:tr w:rsidR="00007DD8">
        <w:trPr>
          <w:trHeight w:val="207"/>
        </w:trPr>
        <w:tc>
          <w:tcPr>
            <w:tcW w:w="1814" w:type="dxa"/>
            <w:vMerge w:val="restart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107,3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114,8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123,3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115,2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130,7</w:t>
            </w:r>
          </w:p>
        </w:tc>
      </w:tr>
      <w:tr w:rsidR="00007DD8">
        <w:trPr>
          <w:trHeight w:val="207"/>
        </w:trPr>
        <w:tc>
          <w:tcPr>
            <w:tcW w:w="1814" w:type="dxa"/>
            <w:vMerge w:val="restart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114,8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123,3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130,7</w:t>
            </w:r>
          </w:p>
        </w:tc>
      </w:tr>
      <w:tr w:rsidR="00007DD8">
        <w:trPr>
          <w:trHeight w:val="207"/>
        </w:trPr>
        <w:tc>
          <w:tcPr>
            <w:tcW w:w="1814" w:type="dxa"/>
            <w:vMerge w:val="restart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114,8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123,3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130,7</w:t>
            </w:r>
          </w:p>
        </w:tc>
      </w:tr>
      <w:tr w:rsidR="00007DD8">
        <w:trPr>
          <w:trHeight w:val="207"/>
        </w:trPr>
        <w:tc>
          <w:tcPr>
            <w:tcW w:w="1814" w:type="dxa"/>
            <w:vMerge w:val="restart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  <w:t xml:space="preserve">III 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квартал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107,3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114,8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123,3</w:t>
            </w:r>
          </w:p>
        </w:tc>
        <w:tc>
          <w:tcPr>
            <w:tcW w:w="1116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115,2</w:t>
            </w:r>
          </w:p>
        </w:tc>
        <w:tc>
          <w:tcPr>
            <w:tcW w:w="1117" w:type="dxa"/>
            <w:vMerge w:val="restart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130,7</w:t>
            </w:r>
          </w:p>
        </w:tc>
      </w:tr>
      <w:tr w:rsidR="00007DD8">
        <w:trPr>
          <w:trHeight w:val="207"/>
        </w:trPr>
        <w:tc>
          <w:tcPr>
            <w:tcW w:w="1814" w:type="dxa"/>
            <w:vAlign w:val="bottom"/>
          </w:tcPr>
          <w:p w:rsidR="00007DD8" w:rsidRDefault="00FA5973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91,2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104,6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123,3</w:t>
            </w:r>
          </w:p>
        </w:tc>
        <w:tc>
          <w:tcPr>
            <w:tcW w:w="1116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82,8</w:t>
            </w:r>
          </w:p>
        </w:tc>
        <w:tc>
          <w:tcPr>
            <w:tcW w:w="1117" w:type="dxa"/>
            <w:vAlign w:val="bottom"/>
          </w:tcPr>
          <w:p w:rsidR="00007DD8" w:rsidRDefault="00FA5973">
            <w:pPr>
              <w:spacing w:before="2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108,2</w:t>
            </w:r>
          </w:p>
        </w:tc>
      </w:tr>
    </w:tbl>
    <w:p w:rsidR="00007DD8" w:rsidRDefault="00FA5973" w:rsidP="000E753B">
      <w:pPr>
        <w:spacing w:before="160"/>
        <w:ind w:left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Индексы тарифов на грузовые перевозки по видам транспорта</w:t>
      </w:r>
    </w:p>
    <w:p w:rsidR="00007DD8" w:rsidRDefault="00FA5973">
      <w:pPr>
        <w:spacing w:after="40"/>
        <w:ind w:left="-284" w:right="140" w:firstLine="85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на конец периода, в процентах </w:t>
      </w:r>
    </w:p>
    <w:tbl>
      <w:tblPr>
        <w:tblStyle w:val="13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61"/>
        <w:gridCol w:w="937"/>
        <w:gridCol w:w="993"/>
        <w:gridCol w:w="992"/>
        <w:gridCol w:w="1133"/>
        <w:gridCol w:w="1133"/>
        <w:gridCol w:w="1276"/>
        <w:gridCol w:w="1420"/>
      </w:tblGrid>
      <w:tr w:rsidR="00007DD8" w:rsidTr="000E753B">
        <w:trPr>
          <w:tblHeader/>
        </w:trPr>
        <w:tc>
          <w:tcPr>
            <w:tcW w:w="2861" w:type="dxa"/>
            <w:vMerge w:val="restart"/>
            <w:shd w:val="clear" w:color="auto" w:fill="EBEBEB"/>
          </w:tcPr>
          <w:p w:rsidR="00007DD8" w:rsidRDefault="00007DD8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922" w:type="dxa"/>
            <w:gridSpan w:val="3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К предыдущему месяцу</w:t>
            </w:r>
          </w:p>
        </w:tc>
        <w:tc>
          <w:tcPr>
            <w:tcW w:w="2266" w:type="dxa"/>
            <w:gridSpan w:val="2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hAnsi="Arial" w:cs="Arial"/>
                <w:color w:val="282A2E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Октябрь 2024 г. 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</w:p>
          <w:p w:rsidR="00007DD8" w:rsidRDefault="00007DD8">
            <w:pPr>
              <w:spacing w:before="40" w:after="40"/>
              <w:jc w:val="center"/>
              <w:rPr>
                <w:rFonts w:ascii="Arial" w:hAnsi="Arial" w:cs="Arial"/>
                <w:color w:val="282A2E"/>
                <w:sz w:val="18"/>
                <w:szCs w:val="18"/>
                <w:u w:val="single"/>
              </w:rPr>
            </w:pPr>
          </w:p>
        </w:tc>
        <w:tc>
          <w:tcPr>
            <w:tcW w:w="2696" w:type="dxa"/>
            <w:gridSpan w:val="2"/>
            <w:shd w:val="clear" w:color="auto" w:fill="EBEBEB"/>
          </w:tcPr>
          <w:p w:rsidR="00007DD8" w:rsidRDefault="00FA5973">
            <w:pPr>
              <w:spacing w:before="40" w:after="40"/>
              <w:jc w:val="center"/>
              <w:rPr>
                <w:rFonts w:ascii="Arial" w:hAnsi="Arial" w:cs="Arial"/>
                <w:color w:val="282A2E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u w:val="single"/>
              </w:rPr>
              <w:t>Справочно</w:t>
            </w:r>
          </w:p>
          <w:p w:rsidR="00007DD8" w:rsidRDefault="00FA5973">
            <w:pPr>
              <w:spacing w:before="40" w:after="4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октябрь 2023 г. 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</w:p>
        </w:tc>
      </w:tr>
      <w:tr w:rsidR="00007DD8" w:rsidTr="000E753B">
        <w:trPr>
          <w:trHeight w:val="470"/>
          <w:tblHeader/>
        </w:trPr>
        <w:tc>
          <w:tcPr>
            <w:tcW w:w="2861" w:type="dxa"/>
            <w:vMerge/>
            <w:shd w:val="clear" w:color="auto" w:fill="EBEBEB"/>
          </w:tcPr>
          <w:p w:rsidR="00007DD8" w:rsidRDefault="00007DD8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EBEBEB"/>
          </w:tcPr>
          <w:p w:rsidR="00007DD8" w:rsidRPr="000E753B" w:rsidRDefault="00FA5973" w:rsidP="000E753B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E753B">
              <w:rPr>
                <w:rFonts w:ascii="Arial" w:hAnsi="Arial" w:cs="Arial"/>
                <w:color w:val="282A2E"/>
                <w:sz w:val="18"/>
                <w:szCs w:val="18"/>
              </w:rPr>
              <w:t>август 2024 г.</w:t>
            </w:r>
          </w:p>
        </w:tc>
        <w:tc>
          <w:tcPr>
            <w:tcW w:w="993" w:type="dxa"/>
            <w:shd w:val="clear" w:color="auto" w:fill="EBEBEB"/>
          </w:tcPr>
          <w:p w:rsidR="00007DD8" w:rsidRPr="000E753B" w:rsidRDefault="00FA5973" w:rsidP="000E753B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E753B">
              <w:rPr>
                <w:rFonts w:ascii="Arial" w:hAnsi="Arial" w:cs="Arial"/>
                <w:color w:val="282A2E"/>
                <w:sz w:val="18"/>
                <w:szCs w:val="18"/>
              </w:rPr>
              <w:t>сентябрь 2024 г.</w:t>
            </w:r>
          </w:p>
        </w:tc>
        <w:tc>
          <w:tcPr>
            <w:tcW w:w="992" w:type="dxa"/>
            <w:shd w:val="clear" w:color="auto" w:fill="EBEBEB"/>
          </w:tcPr>
          <w:p w:rsidR="00007DD8" w:rsidRPr="000E753B" w:rsidRDefault="00FA5973" w:rsidP="000E753B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E753B">
              <w:rPr>
                <w:rFonts w:ascii="Arial" w:hAnsi="Arial" w:cs="Arial"/>
                <w:color w:val="282A2E"/>
                <w:sz w:val="18"/>
                <w:szCs w:val="18"/>
              </w:rPr>
              <w:t>октябрь 2024 г.</w:t>
            </w:r>
          </w:p>
        </w:tc>
        <w:tc>
          <w:tcPr>
            <w:tcW w:w="1133" w:type="dxa"/>
            <w:shd w:val="clear" w:color="auto" w:fill="EBEBEB"/>
          </w:tcPr>
          <w:p w:rsidR="00007DD8" w:rsidRDefault="00FA5973" w:rsidP="000E753B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декабрю 2023 г.</w:t>
            </w:r>
          </w:p>
        </w:tc>
        <w:tc>
          <w:tcPr>
            <w:tcW w:w="1133" w:type="dxa"/>
            <w:shd w:val="clear" w:color="auto" w:fill="EBEBEB"/>
          </w:tcPr>
          <w:p w:rsidR="00007DD8" w:rsidRDefault="00FA5973" w:rsidP="000E753B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октябрю 2023 г.</w:t>
            </w:r>
          </w:p>
        </w:tc>
        <w:tc>
          <w:tcPr>
            <w:tcW w:w="1276" w:type="dxa"/>
            <w:shd w:val="clear" w:color="auto" w:fill="EBEBEB"/>
          </w:tcPr>
          <w:p w:rsidR="00007DD8" w:rsidRDefault="00FA5973" w:rsidP="000E753B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декабрю 2022 г.</w:t>
            </w:r>
          </w:p>
        </w:tc>
        <w:tc>
          <w:tcPr>
            <w:tcW w:w="1420" w:type="dxa"/>
            <w:shd w:val="clear" w:color="auto" w:fill="EBEBEB"/>
          </w:tcPr>
          <w:p w:rsidR="00007DD8" w:rsidRDefault="00FA5973" w:rsidP="000E753B">
            <w:pPr>
              <w:tabs>
                <w:tab w:val="left" w:pos="493"/>
              </w:tabs>
              <w:spacing w:before="2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октябрю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  <w:t>2022 г.</w:t>
            </w:r>
          </w:p>
        </w:tc>
      </w:tr>
      <w:tr w:rsidR="00007DD8" w:rsidTr="000E753B">
        <w:tc>
          <w:tcPr>
            <w:tcW w:w="2861" w:type="dxa"/>
          </w:tcPr>
          <w:p w:rsidR="00007DD8" w:rsidRDefault="00FA5973" w:rsidP="000E753B">
            <w:pPr>
              <w:spacing w:before="20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Грузовой транспорт</w:t>
            </w:r>
          </w:p>
        </w:tc>
        <w:tc>
          <w:tcPr>
            <w:tcW w:w="937" w:type="dxa"/>
            <w:vAlign w:val="bottom"/>
          </w:tcPr>
          <w:p w:rsidR="00007DD8" w:rsidRDefault="00FA5973" w:rsidP="000E753B">
            <w:pPr>
              <w:spacing w:before="20"/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100,0</w:t>
            </w:r>
          </w:p>
        </w:tc>
        <w:tc>
          <w:tcPr>
            <w:tcW w:w="993" w:type="dxa"/>
            <w:vAlign w:val="bottom"/>
          </w:tcPr>
          <w:p w:rsidR="00007DD8" w:rsidRDefault="00FA5973" w:rsidP="000E753B">
            <w:pPr>
              <w:spacing w:before="20"/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 w:rsidP="000E753B">
            <w:pPr>
              <w:spacing w:before="20"/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91,2</w:t>
            </w:r>
          </w:p>
        </w:tc>
        <w:tc>
          <w:tcPr>
            <w:tcW w:w="1133" w:type="dxa"/>
            <w:vAlign w:val="bottom"/>
          </w:tcPr>
          <w:p w:rsidR="00007DD8" w:rsidRDefault="00FA5973" w:rsidP="000E753B">
            <w:pPr>
              <w:spacing w:before="20"/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104,6</w:t>
            </w:r>
          </w:p>
        </w:tc>
        <w:tc>
          <w:tcPr>
            <w:tcW w:w="1133" w:type="dxa"/>
            <w:vAlign w:val="bottom"/>
          </w:tcPr>
          <w:p w:rsidR="00007DD8" w:rsidRDefault="00FA5973" w:rsidP="000E753B">
            <w:pPr>
              <w:spacing w:before="20"/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110,0</w:t>
            </w:r>
          </w:p>
        </w:tc>
        <w:tc>
          <w:tcPr>
            <w:tcW w:w="1276" w:type="dxa"/>
            <w:vAlign w:val="bottom"/>
          </w:tcPr>
          <w:p w:rsidR="00007DD8" w:rsidRDefault="00FA5973" w:rsidP="000E753B">
            <w:pPr>
              <w:spacing w:before="20"/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101,6</w:t>
            </w:r>
          </w:p>
        </w:tc>
        <w:tc>
          <w:tcPr>
            <w:tcW w:w="1420" w:type="dxa"/>
            <w:vAlign w:val="bottom"/>
          </w:tcPr>
          <w:p w:rsidR="00007DD8" w:rsidRDefault="00FA5973" w:rsidP="000E753B">
            <w:pPr>
              <w:spacing w:before="20"/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363194"/>
                <w:sz w:val="18"/>
                <w:szCs w:val="18"/>
              </w:rPr>
              <w:t>101,6</w:t>
            </w:r>
          </w:p>
        </w:tc>
      </w:tr>
      <w:tr w:rsidR="00007DD8" w:rsidTr="000E753B">
        <w:tc>
          <w:tcPr>
            <w:tcW w:w="2861" w:type="dxa"/>
          </w:tcPr>
          <w:p w:rsidR="00007DD8" w:rsidRDefault="00FA5973" w:rsidP="000E753B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в том числе:</w:t>
            </w:r>
          </w:p>
        </w:tc>
        <w:tc>
          <w:tcPr>
            <w:tcW w:w="937" w:type="dxa"/>
            <w:vAlign w:val="bottom"/>
          </w:tcPr>
          <w:p w:rsidR="00007DD8" w:rsidRDefault="00007DD8" w:rsidP="000E753B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007DD8" w:rsidRDefault="00007DD8" w:rsidP="000E753B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007DD8" w:rsidRDefault="00007DD8" w:rsidP="000E753B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vAlign w:val="bottom"/>
          </w:tcPr>
          <w:p w:rsidR="00007DD8" w:rsidRDefault="00007DD8" w:rsidP="000E753B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vAlign w:val="bottom"/>
          </w:tcPr>
          <w:p w:rsidR="00007DD8" w:rsidRDefault="00007DD8" w:rsidP="000E753B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007DD8" w:rsidRDefault="00007DD8" w:rsidP="000E753B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vAlign w:val="bottom"/>
          </w:tcPr>
          <w:p w:rsidR="00007DD8" w:rsidRDefault="00007DD8" w:rsidP="000E753B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7DD8" w:rsidTr="000E753B">
        <w:tc>
          <w:tcPr>
            <w:tcW w:w="2861" w:type="dxa"/>
            <w:vAlign w:val="bottom"/>
          </w:tcPr>
          <w:p w:rsidR="00007DD8" w:rsidRDefault="00FA5973" w:rsidP="000E753B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железнодорожный</w:t>
            </w:r>
          </w:p>
        </w:tc>
        <w:tc>
          <w:tcPr>
            <w:tcW w:w="937" w:type="dxa"/>
            <w:vAlign w:val="bottom"/>
          </w:tcPr>
          <w:p w:rsidR="00007DD8" w:rsidRDefault="00FA5973" w:rsidP="000E753B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vAlign w:val="bottom"/>
          </w:tcPr>
          <w:p w:rsidR="00007DD8" w:rsidRDefault="00FA5973" w:rsidP="000E753B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 w:rsidP="000E753B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1133" w:type="dxa"/>
            <w:vAlign w:val="bottom"/>
          </w:tcPr>
          <w:p w:rsidR="00007DD8" w:rsidRDefault="00FA5973" w:rsidP="000E753B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1133" w:type="dxa"/>
            <w:vAlign w:val="bottom"/>
          </w:tcPr>
          <w:p w:rsidR="00007DD8" w:rsidRDefault="00FA5973" w:rsidP="000E753B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110,7</w:t>
            </w:r>
          </w:p>
        </w:tc>
        <w:tc>
          <w:tcPr>
            <w:tcW w:w="1276" w:type="dxa"/>
            <w:vAlign w:val="bottom"/>
          </w:tcPr>
          <w:p w:rsidR="00007DD8" w:rsidRDefault="00FA5973" w:rsidP="000E753B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110,1</w:t>
            </w:r>
          </w:p>
        </w:tc>
        <w:tc>
          <w:tcPr>
            <w:tcW w:w="1420" w:type="dxa"/>
            <w:vAlign w:val="bottom"/>
          </w:tcPr>
          <w:p w:rsidR="00007DD8" w:rsidRDefault="00FA5973" w:rsidP="000E753B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110,1</w:t>
            </w:r>
          </w:p>
        </w:tc>
      </w:tr>
      <w:tr w:rsidR="00007DD8" w:rsidTr="000E753B">
        <w:tc>
          <w:tcPr>
            <w:tcW w:w="2861" w:type="dxa"/>
            <w:vAlign w:val="bottom"/>
          </w:tcPr>
          <w:p w:rsidR="00007DD8" w:rsidRDefault="00FA5973" w:rsidP="000E753B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автомобильный</w:t>
            </w:r>
          </w:p>
        </w:tc>
        <w:tc>
          <w:tcPr>
            <w:tcW w:w="937" w:type="dxa"/>
            <w:vAlign w:val="bottom"/>
          </w:tcPr>
          <w:p w:rsidR="00007DD8" w:rsidRDefault="00FA5973" w:rsidP="000E753B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vAlign w:val="bottom"/>
          </w:tcPr>
          <w:p w:rsidR="00007DD8" w:rsidRDefault="00FA5973" w:rsidP="000E753B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 w:rsidP="000E753B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1133" w:type="dxa"/>
            <w:vAlign w:val="bottom"/>
          </w:tcPr>
          <w:p w:rsidR="00007DD8" w:rsidRDefault="00FA5973" w:rsidP="000E753B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123,3</w:t>
            </w:r>
          </w:p>
        </w:tc>
        <w:tc>
          <w:tcPr>
            <w:tcW w:w="1133" w:type="dxa"/>
            <w:vAlign w:val="bottom"/>
          </w:tcPr>
          <w:p w:rsidR="00007DD8" w:rsidRDefault="00FA5973" w:rsidP="000E753B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123,3</w:t>
            </w:r>
          </w:p>
        </w:tc>
        <w:tc>
          <w:tcPr>
            <w:tcW w:w="1276" w:type="dxa"/>
            <w:vAlign w:val="bottom"/>
          </w:tcPr>
          <w:p w:rsidR="00007DD8" w:rsidRDefault="00FA5973" w:rsidP="000E753B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112,0</w:t>
            </w:r>
          </w:p>
        </w:tc>
        <w:tc>
          <w:tcPr>
            <w:tcW w:w="1420" w:type="dxa"/>
            <w:vAlign w:val="bottom"/>
          </w:tcPr>
          <w:p w:rsidR="00007DD8" w:rsidRDefault="00FA5973" w:rsidP="000E753B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112,0</w:t>
            </w:r>
          </w:p>
        </w:tc>
      </w:tr>
      <w:tr w:rsidR="00007DD8" w:rsidTr="000E753B">
        <w:tc>
          <w:tcPr>
            <w:tcW w:w="2861" w:type="dxa"/>
            <w:vAlign w:val="bottom"/>
          </w:tcPr>
          <w:p w:rsidR="00007DD8" w:rsidRDefault="00FA5973" w:rsidP="000E753B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внутренний водный</w:t>
            </w:r>
          </w:p>
        </w:tc>
        <w:tc>
          <w:tcPr>
            <w:tcW w:w="937" w:type="dxa"/>
            <w:vAlign w:val="bottom"/>
          </w:tcPr>
          <w:p w:rsidR="00007DD8" w:rsidRDefault="00FA5973" w:rsidP="000E753B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vAlign w:val="bottom"/>
          </w:tcPr>
          <w:p w:rsidR="00007DD8" w:rsidRDefault="00FA5973" w:rsidP="000E753B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 w:rsidP="000E753B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1133" w:type="dxa"/>
            <w:vAlign w:val="bottom"/>
          </w:tcPr>
          <w:p w:rsidR="00007DD8" w:rsidRDefault="00FA5973" w:rsidP="000E753B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110,9</w:t>
            </w:r>
          </w:p>
        </w:tc>
        <w:tc>
          <w:tcPr>
            <w:tcW w:w="1133" w:type="dxa"/>
            <w:vAlign w:val="bottom"/>
          </w:tcPr>
          <w:p w:rsidR="00007DD8" w:rsidRDefault="00FA5973" w:rsidP="000E753B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110,9</w:t>
            </w:r>
          </w:p>
        </w:tc>
        <w:tc>
          <w:tcPr>
            <w:tcW w:w="1276" w:type="dxa"/>
            <w:vAlign w:val="bottom"/>
          </w:tcPr>
          <w:p w:rsidR="00007DD8" w:rsidRDefault="00FA5973" w:rsidP="000E753B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102,1</w:t>
            </w:r>
          </w:p>
        </w:tc>
        <w:tc>
          <w:tcPr>
            <w:tcW w:w="1420" w:type="dxa"/>
            <w:vAlign w:val="bottom"/>
          </w:tcPr>
          <w:p w:rsidR="00007DD8" w:rsidRDefault="00FA5973" w:rsidP="000E753B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100,9</w:t>
            </w:r>
          </w:p>
        </w:tc>
      </w:tr>
      <w:tr w:rsidR="00007DD8" w:rsidTr="000E753B">
        <w:tc>
          <w:tcPr>
            <w:tcW w:w="2861" w:type="dxa"/>
            <w:vAlign w:val="bottom"/>
          </w:tcPr>
          <w:p w:rsidR="00007DD8" w:rsidRDefault="00FA5973" w:rsidP="000E753B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трубопроводный</w:t>
            </w:r>
          </w:p>
        </w:tc>
        <w:tc>
          <w:tcPr>
            <w:tcW w:w="937" w:type="dxa"/>
            <w:vAlign w:val="bottom"/>
          </w:tcPr>
          <w:p w:rsidR="00007DD8" w:rsidRDefault="00FA5973" w:rsidP="000E753B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vAlign w:val="bottom"/>
          </w:tcPr>
          <w:p w:rsidR="00007DD8" w:rsidRDefault="00FA5973" w:rsidP="000E753B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007DD8" w:rsidRDefault="00FA5973" w:rsidP="000E753B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82,8</w:t>
            </w:r>
          </w:p>
        </w:tc>
        <w:tc>
          <w:tcPr>
            <w:tcW w:w="1133" w:type="dxa"/>
            <w:vAlign w:val="bottom"/>
          </w:tcPr>
          <w:p w:rsidR="00007DD8" w:rsidRDefault="00FA5973" w:rsidP="000E753B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108,2</w:t>
            </w:r>
          </w:p>
        </w:tc>
        <w:tc>
          <w:tcPr>
            <w:tcW w:w="1133" w:type="dxa"/>
            <w:vAlign w:val="bottom"/>
          </w:tcPr>
          <w:p w:rsidR="00007DD8" w:rsidRDefault="00FA5973" w:rsidP="000E753B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108,2</w:t>
            </w:r>
          </w:p>
        </w:tc>
        <w:tc>
          <w:tcPr>
            <w:tcW w:w="1276" w:type="dxa"/>
            <w:vAlign w:val="bottom"/>
          </w:tcPr>
          <w:p w:rsidR="00007DD8" w:rsidRDefault="00FA5973" w:rsidP="000E753B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93,7</w:t>
            </w:r>
          </w:p>
        </w:tc>
        <w:tc>
          <w:tcPr>
            <w:tcW w:w="1420" w:type="dxa"/>
            <w:vAlign w:val="bottom"/>
          </w:tcPr>
          <w:p w:rsidR="00007DD8" w:rsidRDefault="00FA5973" w:rsidP="000E753B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93,7</w:t>
            </w:r>
          </w:p>
        </w:tc>
      </w:tr>
    </w:tbl>
    <w:p w:rsidR="00007DD8" w:rsidRDefault="00007DD8" w:rsidP="000E753B"/>
    <w:sectPr w:rsidR="00007DD8" w:rsidSect="00FA3450">
      <w:footerReference w:type="default" r:id="rId15"/>
      <w:headerReference w:type="first" r:id="rId16"/>
      <w:pgSz w:w="11906" w:h="16838"/>
      <w:pgMar w:top="1134" w:right="567" w:bottom="1134" w:left="709" w:header="709" w:footer="125" w:gutter="0"/>
      <w:pgNumType w:start="4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C1D" w:rsidRDefault="005C7C1D">
      <w:pPr>
        <w:spacing w:after="0" w:line="240" w:lineRule="auto"/>
      </w:pPr>
      <w:r>
        <w:separator/>
      </w:r>
    </w:p>
  </w:endnote>
  <w:endnote w:type="continuationSeparator" w:id="0">
    <w:p w:rsidR="005C7C1D" w:rsidRDefault="005C7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973" w:rsidRDefault="00FA5973">
    <w:pPr>
      <w:pStyle w:val="af7"/>
      <w:jc w:val="center"/>
      <w:rPr>
        <w:rFonts w:ascii="Arial" w:hAnsi="Arial" w:cs="Arial"/>
        <w:sz w:val="24"/>
        <w:szCs w:val="24"/>
      </w:rPr>
    </w:pPr>
  </w:p>
  <w:p w:rsidR="00FA5973" w:rsidRDefault="00FA5973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C1D" w:rsidRDefault="005C7C1D">
      <w:pPr>
        <w:spacing w:after="0" w:line="240" w:lineRule="auto"/>
      </w:pPr>
      <w:r>
        <w:separator/>
      </w:r>
    </w:p>
  </w:footnote>
  <w:footnote w:type="continuationSeparator" w:id="0">
    <w:p w:rsidR="005C7C1D" w:rsidRDefault="005C7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973" w:rsidRDefault="00FA5973">
    <w:pPr>
      <w:pStyle w:val="af5"/>
      <w:spacing w:after="240"/>
      <w:ind w:left="1247" w:right="1984"/>
      <w:rPr>
        <w:rFonts w:ascii="Arial" w:hAnsi="Arial" w:cs="Arial"/>
        <w:color w:val="363194" w:themeColor="accent1"/>
        <w:sz w:val="28"/>
        <w:szCs w:val="28"/>
      </w:rPr>
    </w:pPr>
    <w:r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A32B3"/>
    <w:multiLevelType w:val="hybridMultilevel"/>
    <w:tmpl w:val="77740CC6"/>
    <w:lvl w:ilvl="0" w:tplc="486A8F3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9E6F9CC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9106FCF8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D2A8E5E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DE60F0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71821F7C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20D9C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72C2342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5A69D7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0D4234F"/>
    <w:multiLevelType w:val="hybridMultilevel"/>
    <w:tmpl w:val="67C2DA5C"/>
    <w:lvl w:ilvl="0" w:tplc="7E9A4C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6D02B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804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E6C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C96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A2F7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B48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640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B0E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D8"/>
    <w:rsid w:val="00007DD8"/>
    <w:rsid w:val="000E753B"/>
    <w:rsid w:val="003959E7"/>
    <w:rsid w:val="005C7C1D"/>
    <w:rsid w:val="007D29D9"/>
    <w:rsid w:val="00811E6C"/>
    <w:rsid w:val="00A83C8A"/>
    <w:rsid w:val="00AC1325"/>
    <w:rsid w:val="00AC7663"/>
    <w:rsid w:val="00CD3479"/>
    <w:rsid w:val="00FA3450"/>
    <w:rsid w:val="00FA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B7BAC1" w:themeColor="text1" w:themeTint="50"/>
        <w:left w:val="single" w:sz="4" w:space="0" w:color="B7BAC1" w:themeColor="text1" w:themeTint="50"/>
        <w:bottom w:val="single" w:sz="4" w:space="0" w:color="B7BAC1" w:themeColor="text1" w:themeTint="50"/>
        <w:right w:val="single" w:sz="4" w:space="0" w:color="B7BAC1" w:themeColor="text1" w:themeTint="50"/>
        <w:insideH w:val="single" w:sz="4" w:space="0" w:color="B7BAC1" w:themeColor="text1" w:themeTint="50"/>
        <w:insideV w:val="single" w:sz="4" w:space="0" w:color="B7BAC1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3F3F5" w:themeColor="text1" w:themeTint="0D" w:fill="F3F3F5" w:themeFill="text1" w:themeFillTint="0D"/>
      </w:tcPr>
    </w:tblStylePr>
    <w:tblStylePr w:type="band1Horz"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282A2E" w:themeColor="text1"/>
        <w:left w:val="none" w:sz="4" w:space="0" w:color="282A2E" w:themeColor="text1"/>
        <w:bottom w:val="single" w:sz="4" w:space="0" w:color="282A2E" w:themeColor="text1"/>
        <w:right w:val="none" w:sz="4" w:space="0" w:color="282A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2Vert"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1Horz"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A7AF" w:themeColor="text1" w:themeTint="67"/>
        <w:left w:val="single" w:sz="4" w:space="0" w:color="A3A7AF" w:themeColor="text1" w:themeTint="67"/>
        <w:bottom w:val="single" w:sz="4" w:space="0" w:color="A3A7AF" w:themeColor="text1" w:themeTint="67"/>
        <w:right w:val="single" w:sz="4" w:space="0" w:color="A3A7AF" w:themeColor="text1" w:themeTint="67"/>
        <w:insideH w:val="single" w:sz="4" w:space="0" w:color="A3A7AF" w:themeColor="text1" w:themeTint="67"/>
        <w:insideV w:val="single" w:sz="4" w:space="0" w:color="A3A7AF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A808B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3A7AF" w:themeColor="text1" w:themeTint="67"/>
          <w:left w:val="single" w:sz="4" w:space="0" w:color="A3A7AF" w:themeColor="text1" w:themeTint="67"/>
          <w:bottom w:val="single" w:sz="4" w:space="0" w:color="A3A7AF" w:themeColor="text1" w:themeTint="67"/>
          <w:right w:val="single" w:sz="4" w:space="0" w:color="A3A7AF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A808B" w:themeColor="text1" w:themeTint="95"/>
        <w:insideH w:val="single" w:sz="4" w:space="0" w:color="7A808B" w:themeColor="text1" w:themeTint="95"/>
        <w:insideV w:val="single" w:sz="4" w:space="0" w:color="7A808B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A808B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A808B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A808B" w:themeColor="text1" w:themeTint="95"/>
        <w:insideH w:val="single" w:sz="4" w:space="0" w:color="7A808B" w:themeColor="text1" w:themeTint="95"/>
        <w:insideV w:val="single" w:sz="4" w:space="0" w:color="7A808B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848F" w:themeColor="text1" w:themeTint="90"/>
        <w:left w:val="single" w:sz="4" w:space="0" w:color="7E848F" w:themeColor="text1" w:themeTint="90"/>
        <w:bottom w:val="single" w:sz="4" w:space="0" w:color="7E848F" w:themeColor="text1" w:themeTint="90"/>
        <w:right w:val="single" w:sz="4" w:space="0" w:color="7E848F" w:themeColor="text1" w:themeTint="90"/>
        <w:insideH w:val="single" w:sz="4" w:space="0" w:color="7E848F" w:themeColor="text1" w:themeTint="90"/>
        <w:insideV w:val="single" w:sz="4" w:space="0" w:color="7E848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282A2E" w:themeColor="text1"/>
          <w:left w:val="single" w:sz="4" w:space="0" w:color="282A2E" w:themeColor="text1"/>
          <w:bottom w:val="single" w:sz="4" w:space="0" w:color="282A2E" w:themeColor="text1"/>
          <w:right w:val="single" w:sz="4" w:space="0" w:color="282A2E" w:themeColor="text1"/>
        </w:tcBorders>
        <w:shd w:val="clear" w:color="282A2E" w:themeColor="text1" w:fill="282A2E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282A2E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5C8CD" w:themeColor="text1" w:themeTint="40" w:fill="C5C8CD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282A2E" w:themeColor="text1" w:fill="282A2E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band1Vert">
      <w:tblPr/>
      <w:tcPr>
        <w:shd w:val="clear" w:color="969BA4" w:themeColor="text1" w:themeTint="75" w:fill="969BA4" w:themeFill="text1" w:themeFillTint="75"/>
      </w:tcPr>
    </w:tblStylePr>
    <w:tblStylePr w:type="band1Horz">
      <w:tblPr/>
      <w:tcPr>
        <w:shd w:val="clear" w:color="969BA4" w:themeColor="text1" w:themeTint="75" w:fill="969BA4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929C" w:themeColor="text1" w:themeTint="80"/>
        <w:left w:val="single" w:sz="4" w:space="0" w:color="8D929C" w:themeColor="text1" w:themeTint="80"/>
        <w:bottom w:val="single" w:sz="4" w:space="0" w:color="8D929C" w:themeColor="text1" w:themeTint="80"/>
        <w:right w:val="single" w:sz="4" w:space="0" w:color="8D929C" w:themeColor="text1" w:themeTint="80"/>
        <w:insideH w:val="single" w:sz="4" w:space="0" w:color="8D929C" w:themeColor="text1" w:themeTint="80"/>
        <w:insideV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929C" w:themeColor="text1" w:themeTint="80" w:themeShade="95"/>
      </w:rPr>
      <w:tblPr/>
      <w:tcPr>
        <w:tcBorders>
          <w:bottom w:val="single" w:sz="12" w:space="0" w:color="8D929C" w:themeColor="text1" w:themeTint="80"/>
        </w:tcBorders>
      </w:tcPr>
    </w:tblStylePr>
    <w:tblStylePr w:type="lastRow">
      <w:rPr>
        <w:b/>
        <w:color w:val="8D929C" w:themeColor="text1" w:themeTint="80" w:themeShade="95"/>
      </w:rPr>
    </w:tblStylePr>
    <w:tblStylePr w:type="firstCol">
      <w:rPr>
        <w:b/>
        <w:color w:val="8D929C" w:themeColor="text1" w:themeTint="80" w:themeShade="95"/>
      </w:rPr>
    </w:tblStylePr>
    <w:tblStylePr w:type="lastCol">
      <w:rPr>
        <w:b/>
        <w:color w:val="8D929C" w:themeColor="text1" w:themeTint="80" w:themeShade="95"/>
      </w:rPr>
    </w:tblStylePr>
    <w:tblStylePr w:type="band1Vert"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D929C" w:themeColor="text1" w:themeTint="80"/>
        <w:right w:val="single" w:sz="4" w:space="0" w:color="8D929C" w:themeColor="text1" w:themeTint="80"/>
        <w:insideH w:val="single" w:sz="4" w:space="0" w:color="8D929C" w:themeColor="text1" w:themeTint="80"/>
        <w:insideV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929C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D929C" w:themeColor="text1" w:themeTint="80" w:themeShade="95"/>
        <w:sz w:val="22"/>
      </w:rPr>
      <w:tblPr/>
      <w:tcPr>
        <w:tcBorders>
          <w:top w:val="single" w:sz="4" w:space="0" w:color="8D929C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929C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8D929C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82A2E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282A2E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848F" w:themeColor="text1" w:themeTint="90"/>
        <w:bottom w:val="single" w:sz="4" w:space="0" w:color="7E848F" w:themeColor="text1" w:themeTint="90"/>
        <w:insideH w:val="single" w:sz="4" w:space="0" w:color="7E848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848F" w:themeColor="text1" w:themeTint="90"/>
          <w:left w:val="none" w:sz="4" w:space="0" w:color="000000"/>
          <w:bottom w:val="single" w:sz="4" w:space="0" w:color="7E848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848F" w:themeColor="text1" w:themeTint="90"/>
          <w:left w:val="none" w:sz="4" w:space="0" w:color="000000"/>
          <w:bottom w:val="single" w:sz="4" w:space="0" w:color="7E848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82A2E" w:themeColor="text1"/>
        <w:left w:val="single" w:sz="4" w:space="0" w:color="282A2E" w:themeColor="text1"/>
        <w:bottom w:val="single" w:sz="4" w:space="0" w:color="282A2E" w:themeColor="text1"/>
        <w:right w:val="single" w:sz="4" w:space="0" w:color="282A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82A2E" w:themeColor="text1"/>
        <w:left w:val="single" w:sz="4" w:space="0" w:color="282A2E" w:themeColor="text1"/>
        <w:bottom w:val="single" w:sz="4" w:space="0" w:color="282A2E" w:themeColor="text1"/>
        <w:right w:val="single" w:sz="4" w:space="0" w:color="282A2E" w:themeColor="text1"/>
        <w:insideH w:val="single" w:sz="4" w:space="0" w:color="282A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929C" w:themeColor="text1" w:themeTint="80"/>
        <w:left w:val="single" w:sz="32" w:space="0" w:color="8D929C" w:themeColor="text1" w:themeTint="80"/>
        <w:bottom w:val="single" w:sz="32" w:space="0" w:color="8D929C" w:themeColor="text1" w:themeTint="80"/>
        <w:right w:val="single" w:sz="32" w:space="0" w:color="8D929C" w:themeColor="text1" w:themeTint="80"/>
      </w:tblBorders>
      <w:shd w:val="clear" w:color="8D929C" w:themeColor="text1" w:themeTint="80" w:fill="8D929C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929C" w:themeColor="text1" w:themeTint="80"/>
          <w:bottom w:val="single" w:sz="12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929C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929C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929C" w:themeColor="text1" w:themeTint="80"/>
        <w:bottom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82A2E" w:themeColor="text1"/>
      </w:rPr>
      <w:tblPr/>
      <w:tcPr>
        <w:tcBorders>
          <w:bottom w:val="single" w:sz="4" w:space="0" w:color="8D929C" w:themeColor="text1" w:themeTint="80"/>
        </w:tcBorders>
      </w:tcPr>
    </w:tblStylePr>
    <w:tblStylePr w:type="lastRow">
      <w:rPr>
        <w:b/>
        <w:color w:val="282A2E" w:themeColor="text1"/>
      </w:rPr>
      <w:tblPr/>
      <w:tcPr>
        <w:tcBorders>
          <w:top w:val="single" w:sz="4" w:space="0" w:color="8D929C" w:themeColor="text1" w:themeTint="80"/>
        </w:tcBorders>
      </w:tcPr>
    </w:tblStylePr>
    <w:tblStylePr w:type="firstCol">
      <w:rPr>
        <w:b/>
        <w:color w:val="282A2E" w:themeColor="text1"/>
      </w:rPr>
    </w:tblStylePr>
    <w:tblStylePr w:type="lastCol">
      <w:rPr>
        <w:b/>
        <w:color w:val="282A2E" w:themeColor="text1"/>
      </w:r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282A2E" w:themeColor="text1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2Horz">
      <w:rPr>
        <w:rFonts w:ascii="Arial" w:hAnsi="Arial"/>
        <w:color w:val="282A2E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929C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single" w:sz="4" w:space="0" w:color="8D929C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929C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8D929C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36319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B7BAC1" w:themeColor="text1" w:themeTint="50"/>
        <w:left w:val="single" w:sz="4" w:space="0" w:color="B7BAC1" w:themeColor="text1" w:themeTint="50"/>
        <w:bottom w:val="single" w:sz="4" w:space="0" w:color="B7BAC1" w:themeColor="text1" w:themeTint="50"/>
        <w:right w:val="single" w:sz="4" w:space="0" w:color="B7BAC1" w:themeColor="text1" w:themeTint="50"/>
        <w:insideH w:val="single" w:sz="4" w:space="0" w:color="B7BAC1" w:themeColor="text1" w:themeTint="50"/>
        <w:insideV w:val="single" w:sz="4" w:space="0" w:color="B7BAC1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B7BAC1" w:themeColor="text1" w:themeTint="50"/>
        <w:left w:val="single" w:sz="4" w:space="0" w:color="B7BAC1" w:themeColor="text1" w:themeTint="50"/>
        <w:bottom w:val="single" w:sz="4" w:space="0" w:color="B7BAC1" w:themeColor="text1" w:themeTint="50"/>
        <w:right w:val="single" w:sz="4" w:space="0" w:color="B7BAC1" w:themeColor="text1" w:themeTint="50"/>
        <w:insideH w:val="single" w:sz="4" w:space="0" w:color="B7BAC1" w:themeColor="text1" w:themeTint="50"/>
        <w:insideV w:val="single" w:sz="4" w:space="0" w:color="B7BAC1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3F3F5" w:themeColor="text1" w:themeTint="0D" w:fill="F3F3F5" w:themeFill="text1" w:themeFillTint="0D"/>
      </w:tcPr>
    </w:tblStylePr>
    <w:tblStylePr w:type="band1Horz"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282A2E" w:themeColor="text1"/>
        <w:left w:val="none" w:sz="4" w:space="0" w:color="282A2E" w:themeColor="text1"/>
        <w:bottom w:val="single" w:sz="4" w:space="0" w:color="282A2E" w:themeColor="text1"/>
        <w:right w:val="none" w:sz="4" w:space="0" w:color="282A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2Vert"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1Horz"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A7AF" w:themeColor="text1" w:themeTint="67"/>
        <w:left w:val="single" w:sz="4" w:space="0" w:color="A3A7AF" w:themeColor="text1" w:themeTint="67"/>
        <w:bottom w:val="single" w:sz="4" w:space="0" w:color="A3A7AF" w:themeColor="text1" w:themeTint="67"/>
        <w:right w:val="single" w:sz="4" w:space="0" w:color="A3A7AF" w:themeColor="text1" w:themeTint="67"/>
        <w:insideH w:val="single" w:sz="4" w:space="0" w:color="A3A7AF" w:themeColor="text1" w:themeTint="67"/>
        <w:insideV w:val="single" w:sz="4" w:space="0" w:color="A3A7AF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A808B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3A7AF" w:themeColor="text1" w:themeTint="67"/>
          <w:left w:val="single" w:sz="4" w:space="0" w:color="A3A7AF" w:themeColor="text1" w:themeTint="67"/>
          <w:bottom w:val="single" w:sz="4" w:space="0" w:color="A3A7AF" w:themeColor="text1" w:themeTint="67"/>
          <w:right w:val="single" w:sz="4" w:space="0" w:color="A3A7AF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9FDF" w:themeColor="accent1" w:themeTint="67"/>
        <w:left w:val="single" w:sz="4" w:space="0" w:color="A29FDF" w:themeColor="accent1" w:themeTint="67"/>
        <w:bottom w:val="single" w:sz="4" w:space="0" w:color="A29FDF" w:themeColor="accent1" w:themeTint="67"/>
        <w:right w:val="single" w:sz="4" w:space="0" w:color="A29FDF" w:themeColor="accent1" w:themeTint="67"/>
        <w:insideH w:val="single" w:sz="4" w:space="0" w:color="A29FDF" w:themeColor="accent1" w:themeTint="67"/>
        <w:insideV w:val="single" w:sz="4" w:space="0" w:color="A29FDF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975D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29FDF" w:themeColor="accent1" w:themeTint="67"/>
          <w:left w:val="single" w:sz="4" w:space="0" w:color="A29FDF" w:themeColor="accent1" w:themeTint="67"/>
          <w:bottom w:val="single" w:sz="4" w:space="0" w:color="A29FDF" w:themeColor="accent1" w:themeTint="67"/>
          <w:right w:val="single" w:sz="4" w:space="0" w:color="A29FDF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C1B4" w:themeColor="accent2" w:themeTint="67"/>
        <w:left w:val="single" w:sz="4" w:space="0" w:color="F3C1B4" w:themeColor="accent2" w:themeTint="67"/>
        <w:bottom w:val="single" w:sz="4" w:space="0" w:color="F3C1B4" w:themeColor="accent2" w:themeTint="67"/>
        <w:right w:val="single" w:sz="4" w:space="0" w:color="F3C1B4" w:themeColor="accent2" w:themeTint="67"/>
        <w:insideH w:val="single" w:sz="4" w:space="0" w:color="F3C1B4" w:themeColor="accent2" w:themeTint="67"/>
        <w:insideV w:val="single" w:sz="4" w:space="0" w:color="F3C1B4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EA692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3C1B4" w:themeColor="accent2" w:themeTint="67"/>
          <w:left w:val="single" w:sz="4" w:space="0" w:color="F3C1B4" w:themeColor="accent2" w:themeTint="67"/>
          <w:bottom w:val="single" w:sz="4" w:space="0" w:color="F3C1B4" w:themeColor="accent2" w:themeTint="67"/>
          <w:right w:val="single" w:sz="4" w:space="0" w:color="F3C1B4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AC4E8" w:themeColor="accent3" w:themeTint="67"/>
        <w:left w:val="single" w:sz="4" w:space="0" w:color="AAC4E8" w:themeColor="accent3" w:themeTint="67"/>
        <w:bottom w:val="single" w:sz="4" w:space="0" w:color="AAC4E8" w:themeColor="accent3" w:themeTint="67"/>
        <w:right w:val="single" w:sz="4" w:space="0" w:color="AAC4E8" w:themeColor="accent3" w:themeTint="67"/>
        <w:insideH w:val="single" w:sz="4" w:space="0" w:color="AAC4E8" w:themeColor="accent3" w:themeTint="67"/>
        <w:insideV w:val="single" w:sz="4" w:space="0" w:color="AAC4E8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5A9D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AC4E8" w:themeColor="accent3" w:themeTint="67"/>
          <w:left w:val="single" w:sz="4" w:space="0" w:color="AAC4E8" w:themeColor="accent3" w:themeTint="67"/>
          <w:bottom w:val="single" w:sz="4" w:space="0" w:color="AAC4E8" w:themeColor="accent3" w:themeTint="67"/>
          <w:right w:val="single" w:sz="4" w:space="0" w:color="AAC4E8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DFC9" w:themeColor="accent4" w:themeTint="67"/>
        <w:left w:val="single" w:sz="4" w:space="0" w:color="B2DFC9" w:themeColor="accent4" w:themeTint="67"/>
        <w:bottom w:val="single" w:sz="4" w:space="0" w:color="B2DFC9" w:themeColor="accent4" w:themeTint="67"/>
        <w:right w:val="single" w:sz="4" w:space="0" w:color="B2DFC9" w:themeColor="accent4" w:themeTint="67"/>
        <w:insideH w:val="single" w:sz="4" w:space="0" w:color="B2DFC9" w:themeColor="accent4" w:themeTint="67"/>
        <w:insideV w:val="single" w:sz="4" w:space="0" w:color="B2DFC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0D0B1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DFC9" w:themeColor="accent4" w:themeTint="67"/>
          <w:left w:val="single" w:sz="4" w:space="0" w:color="B2DFC9" w:themeColor="accent4" w:themeTint="67"/>
          <w:bottom w:val="single" w:sz="4" w:space="0" w:color="B2DFC9" w:themeColor="accent4" w:themeTint="67"/>
          <w:right w:val="single" w:sz="4" w:space="0" w:color="B2DFC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C5" w:themeColor="accent6" w:themeTint="67"/>
        <w:left w:val="single" w:sz="4" w:space="0" w:color="FFDBC5" w:themeColor="accent6" w:themeTint="67"/>
        <w:bottom w:val="single" w:sz="4" w:space="0" w:color="FFDBC5" w:themeColor="accent6" w:themeTint="67"/>
        <w:right w:val="single" w:sz="4" w:space="0" w:color="FFDBC5" w:themeColor="accent6" w:themeTint="67"/>
        <w:insideH w:val="single" w:sz="4" w:space="0" w:color="FFDBC5" w:themeColor="accent6" w:themeTint="67"/>
        <w:insideV w:val="single" w:sz="4" w:space="0" w:color="FFDBC5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CAB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BC5" w:themeColor="accent6" w:themeTint="67"/>
          <w:left w:val="single" w:sz="4" w:space="0" w:color="FFDBC5" w:themeColor="accent6" w:themeTint="67"/>
          <w:bottom w:val="single" w:sz="4" w:space="0" w:color="FFDBC5" w:themeColor="accent6" w:themeTint="67"/>
          <w:right w:val="single" w:sz="4" w:space="0" w:color="FFDBC5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A808B" w:themeColor="text1" w:themeTint="95"/>
        <w:insideH w:val="single" w:sz="4" w:space="0" w:color="7A808B" w:themeColor="text1" w:themeTint="95"/>
        <w:insideV w:val="single" w:sz="4" w:space="0" w:color="7A808B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A808B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A808B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3C37A7" w:themeColor="accent1" w:themeTint="EA"/>
        <w:insideH w:val="single" w:sz="4" w:space="0" w:color="3C37A7" w:themeColor="accent1" w:themeTint="EA"/>
        <w:insideV w:val="single" w:sz="4" w:space="0" w:color="3C37A7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C37A7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C37A7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CEEF" w:themeColor="accent1" w:themeTint="34" w:fill="D0CEE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CEEF" w:themeColor="accent1" w:themeTint="34" w:fill="D0CEEF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EEA591" w:themeColor="accent2" w:themeTint="97"/>
        <w:insideH w:val="single" w:sz="4" w:space="0" w:color="EEA591" w:themeColor="accent2" w:themeTint="97"/>
        <w:insideV w:val="single" w:sz="4" w:space="0" w:color="EEA5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EA591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EA591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346EC2" w:themeColor="accent3" w:themeTint="FE"/>
        <w:insideH w:val="single" w:sz="4" w:space="0" w:color="346EC2" w:themeColor="accent3" w:themeTint="FE"/>
        <w:insideV w:val="single" w:sz="4" w:space="0" w:color="346EC2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46EC2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46EC2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CCFAF" w:themeColor="accent4" w:themeTint="9A"/>
        <w:insideH w:val="single" w:sz="4" w:space="0" w:color="8CCFAF" w:themeColor="accent4" w:themeTint="9A"/>
        <w:insideV w:val="single" w:sz="4" w:space="0" w:color="8CCFAF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CCFAF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CCFAF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A970" w:themeColor="accent6"/>
        <w:insideH w:val="single" w:sz="4" w:space="0" w:color="FFA970" w:themeColor="accent6"/>
        <w:insideV w:val="single" w:sz="4" w:space="0" w:color="FFA97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A970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A970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A808B" w:themeColor="text1" w:themeTint="95"/>
        <w:insideH w:val="single" w:sz="4" w:space="0" w:color="7A808B" w:themeColor="text1" w:themeTint="95"/>
        <w:insideV w:val="single" w:sz="4" w:space="0" w:color="7A808B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3C37A7" w:themeColor="accent1" w:themeTint="EA"/>
        <w:insideH w:val="single" w:sz="4" w:space="0" w:color="3C37A7" w:themeColor="accent1" w:themeTint="EA"/>
        <w:insideV w:val="single" w:sz="4" w:space="0" w:color="3C37A7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0CEEF" w:themeColor="accent1" w:themeTint="34" w:fill="D0CEE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CEEF" w:themeColor="accent1" w:themeTint="34" w:fill="D0CEEF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EEA591" w:themeColor="accent2" w:themeTint="97"/>
        <w:insideH w:val="single" w:sz="4" w:space="0" w:color="EEA591" w:themeColor="accent2" w:themeTint="97"/>
        <w:insideV w:val="single" w:sz="4" w:space="0" w:color="EEA5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346EC2" w:themeColor="accent3" w:themeTint="FE"/>
        <w:insideH w:val="single" w:sz="4" w:space="0" w:color="346EC2" w:themeColor="accent3" w:themeTint="FE"/>
        <w:insideV w:val="single" w:sz="4" w:space="0" w:color="346EC2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CCFAF" w:themeColor="accent4" w:themeTint="9A"/>
        <w:insideH w:val="single" w:sz="4" w:space="0" w:color="8CCFAF" w:themeColor="accent4" w:themeTint="9A"/>
        <w:insideV w:val="single" w:sz="4" w:space="0" w:color="8CCFAF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A970" w:themeColor="accent6"/>
        <w:insideH w:val="single" w:sz="4" w:space="0" w:color="FFA970" w:themeColor="accent6"/>
        <w:insideV w:val="single" w:sz="4" w:space="0" w:color="FFA97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848F" w:themeColor="text1" w:themeTint="90"/>
        <w:left w:val="single" w:sz="4" w:space="0" w:color="7E848F" w:themeColor="text1" w:themeTint="90"/>
        <w:bottom w:val="single" w:sz="4" w:space="0" w:color="7E848F" w:themeColor="text1" w:themeTint="90"/>
        <w:right w:val="single" w:sz="4" w:space="0" w:color="7E848F" w:themeColor="text1" w:themeTint="90"/>
        <w:insideH w:val="single" w:sz="4" w:space="0" w:color="7E848F" w:themeColor="text1" w:themeTint="90"/>
        <w:insideV w:val="single" w:sz="4" w:space="0" w:color="7E848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282A2E" w:themeColor="text1"/>
          <w:left w:val="single" w:sz="4" w:space="0" w:color="282A2E" w:themeColor="text1"/>
          <w:bottom w:val="single" w:sz="4" w:space="0" w:color="282A2E" w:themeColor="text1"/>
          <w:right w:val="single" w:sz="4" w:space="0" w:color="282A2E" w:themeColor="text1"/>
        </w:tcBorders>
        <w:shd w:val="clear" w:color="282A2E" w:themeColor="text1" w:fill="282A2E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282A2E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7AD3" w:themeColor="accent1" w:themeTint="90"/>
        <w:left w:val="single" w:sz="4" w:space="0" w:color="7E7AD3" w:themeColor="accent1" w:themeTint="90"/>
        <w:bottom w:val="single" w:sz="4" w:space="0" w:color="7E7AD3" w:themeColor="accent1" w:themeTint="90"/>
        <w:right w:val="single" w:sz="4" w:space="0" w:color="7E7AD3" w:themeColor="accent1" w:themeTint="90"/>
        <w:insideH w:val="single" w:sz="4" w:space="0" w:color="7E7AD3" w:themeColor="accent1" w:themeTint="90"/>
        <w:insideV w:val="single" w:sz="4" w:space="0" w:color="7E7AD3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C37A7" w:themeColor="accent1" w:themeTint="EA"/>
          <w:left w:val="single" w:sz="4" w:space="0" w:color="3C37A7" w:themeColor="accent1" w:themeTint="EA"/>
          <w:bottom w:val="single" w:sz="4" w:space="0" w:color="3C37A7" w:themeColor="accent1" w:themeTint="EA"/>
          <w:right w:val="single" w:sz="4" w:space="0" w:color="3C37A7" w:themeColor="accent1" w:themeTint="EA"/>
        </w:tcBorders>
        <w:shd w:val="clear" w:color="3C37A7" w:themeColor="accent1" w:themeTint="EA" w:fill="3C37A7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3C37A7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0EF" w:themeColor="accent1" w:themeTint="32" w:fill="D2D0EF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0EF" w:themeColor="accent1" w:themeTint="32" w:fill="D2D0EF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A996" w:themeColor="accent2" w:themeTint="90"/>
        <w:left w:val="single" w:sz="4" w:space="0" w:color="EFA996" w:themeColor="accent2" w:themeTint="90"/>
        <w:bottom w:val="single" w:sz="4" w:space="0" w:color="EFA996" w:themeColor="accent2" w:themeTint="90"/>
        <w:right w:val="single" w:sz="4" w:space="0" w:color="EFA996" w:themeColor="accent2" w:themeTint="90"/>
        <w:insideH w:val="single" w:sz="4" w:space="0" w:color="EFA996" w:themeColor="accent2" w:themeTint="90"/>
        <w:insideV w:val="single" w:sz="4" w:space="0" w:color="EFA996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EA591" w:themeColor="accent2" w:themeTint="97"/>
          <w:left w:val="single" w:sz="4" w:space="0" w:color="EEA591" w:themeColor="accent2" w:themeTint="97"/>
          <w:bottom w:val="single" w:sz="4" w:space="0" w:color="EEA591" w:themeColor="accent2" w:themeTint="97"/>
          <w:right w:val="single" w:sz="4" w:space="0" w:color="EEA591" w:themeColor="accent2" w:themeTint="97"/>
        </w:tcBorders>
        <w:shd w:val="clear" w:color="EEA591" w:themeColor="accent2" w:themeTint="97" w:fill="EEA591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EA591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9ACDF" w:themeColor="accent3" w:themeTint="90"/>
        <w:left w:val="single" w:sz="4" w:space="0" w:color="89ACDF" w:themeColor="accent3" w:themeTint="90"/>
        <w:bottom w:val="single" w:sz="4" w:space="0" w:color="89ACDF" w:themeColor="accent3" w:themeTint="90"/>
        <w:right w:val="single" w:sz="4" w:space="0" w:color="89ACDF" w:themeColor="accent3" w:themeTint="90"/>
        <w:insideH w:val="single" w:sz="4" w:space="0" w:color="89ACDF" w:themeColor="accent3" w:themeTint="90"/>
        <w:insideV w:val="single" w:sz="4" w:space="0" w:color="89ACDF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46EC2" w:themeColor="accent3" w:themeTint="FE"/>
          <w:left w:val="single" w:sz="4" w:space="0" w:color="346EC2" w:themeColor="accent3" w:themeTint="FE"/>
          <w:bottom w:val="single" w:sz="4" w:space="0" w:color="346EC2" w:themeColor="accent3" w:themeTint="FE"/>
          <w:right w:val="single" w:sz="4" w:space="0" w:color="346EC2" w:themeColor="accent3" w:themeTint="FE"/>
        </w:tcBorders>
        <w:shd w:val="clear" w:color="346EC2" w:themeColor="accent3" w:themeTint="FE" w:fill="346EC2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346EC2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3D2B4" w:themeColor="accent4" w:themeTint="90"/>
        <w:left w:val="single" w:sz="4" w:space="0" w:color="93D2B4" w:themeColor="accent4" w:themeTint="90"/>
        <w:bottom w:val="single" w:sz="4" w:space="0" w:color="93D2B4" w:themeColor="accent4" w:themeTint="90"/>
        <w:right w:val="single" w:sz="4" w:space="0" w:color="93D2B4" w:themeColor="accent4" w:themeTint="90"/>
        <w:insideH w:val="single" w:sz="4" w:space="0" w:color="93D2B4" w:themeColor="accent4" w:themeTint="90"/>
        <w:insideV w:val="single" w:sz="4" w:space="0" w:color="93D2B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CCFAF" w:themeColor="accent4" w:themeTint="9A"/>
          <w:left w:val="single" w:sz="4" w:space="0" w:color="8CCFAF" w:themeColor="accent4" w:themeTint="9A"/>
          <w:bottom w:val="single" w:sz="4" w:space="0" w:color="8CCFAF" w:themeColor="accent4" w:themeTint="9A"/>
          <w:right w:val="single" w:sz="4" w:space="0" w:color="8CCFAF" w:themeColor="accent4" w:themeTint="9A"/>
        </w:tcBorders>
        <w:shd w:val="clear" w:color="8CCFAF" w:themeColor="accent4" w:themeTint="9A" w:fill="8CCFAF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CCFAF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EAE" w:themeColor="accent6" w:themeTint="90"/>
        <w:left w:val="single" w:sz="4" w:space="0" w:color="FFCEAE" w:themeColor="accent6" w:themeTint="90"/>
        <w:bottom w:val="single" w:sz="4" w:space="0" w:color="FFCEAE" w:themeColor="accent6" w:themeTint="90"/>
        <w:right w:val="single" w:sz="4" w:space="0" w:color="FFCEAE" w:themeColor="accent6" w:themeTint="90"/>
        <w:insideH w:val="single" w:sz="4" w:space="0" w:color="FFCEAE" w:themeColor="accent6" w:themeTint="90"/>
        <w:insideV w:val="single" w:sz="4" w:space="0" w:color="FFCEAE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A970" w:themeColor="accent6"/>
          <w:left w:val="single" w:sz="4" w:space="0" w:color="FFA970" w:themeColor="accent6"/>
          <w:bottom w:val="single" w:sz="4" w:space="0" w:color="FFA970" w:themeColor="accent6"/>
          <w:right w:val="single" w:sz="4" w:space="0" w:color="FFA970" w:themeColor="accent6"/>
        </w:tcBorders>
        <w:shd w:val="clear" w:color="FFA970" w:themeColor="accent6" w:fill="FFA970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FA970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5C8CD" w:themeColor="text1" w:themeTint="40" w:fill="C5C8CD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282A2E" w:themeColor="text1" w:fill="282A2E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band1Vert">
      <w:tblPr/>
      <w:tcPr>
        <w:shd w:val="clear" w:color="969BA4" w:themeColor="text1" w:themeTint="75" w:fill="969BA4" w:themeFill="text1" w:themeFillTint="75"/>
      </w:tcPr>
    </w:tblStylePr>
    <w:tblStylePr w:type="band1Horz">
      <w:tblPr/>
      <w:tcPr>
        <w:shd w:val="clear" w:color="969BA4" w:themeColor="text1" w:themeTint="75" w:fill="969BA4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0CEEF" w:themeColor="accent1" w:themeTint="34" w:fill="D0CEEF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63194" w:themeColor="accent1" w:fill="36319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band1Vert">
      <w:tblPr/>
      <w:tcPr>
        <w:shd w:val="clear" w:color="9693DB" w:themeColor="accent1" w:themeTint="75" w:fill="9693DB" w:themeFill="accent1" w:themeFillTint="75"/>
      </w:tcPr>
    </w:tblStylePr>
    <w:tblStylePr w:type="band1Horz">
      <w:tblPr/>
      <w:tcPr>
        <w:shd w:val="clear" w:color="9693DB" w:themeColor="accent1" w:themeTint="75" w:fill="9693D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9E1DA" w:themeColor="accent2" w:themeTint="32" w:fill="F9E1DA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36846" w:themeColor="accent2" w:fill="E36846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36846" w:themeColor="accent2" w:fill="E36846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36846" w:themeColor="accent2" w:fill="E36846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36846" w:themeColor="accent2" w:fill="E36846" w:themeFill="accent2"/>
      </w:tcPr>
    </w:tblStylePr>
    <w:tblStylePr w:type="band1Vert">
      <w:tblPr/>
      <w:tcPr>
        <w:shd w:val="clear" w:color="F2B9A9" w:themeColor="accent2" w:themeTint="75" w:fill="F2B9A9" w:themeFill="accent2" w:themeFillTint="75"/>
      </w:tcPr>
    </w:tblStylePr>
    <w:tblStylePr w:type="band1Horz">
      <w:tblPr/>
      <w:tcPr>
        <w:shd w:val="clear" w:color="F2B9A9" w:themeColor="accent2" w:themeTint="75" w:fill="F2B9A9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4E1F3" w:themeColor="accent3" w:themeTint="34" w:fill="D4E1F3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46FC2" w:themeColor="accent3" w:fill="346FC2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46FC2" w:themeColor="accent3" w:fill="346FC2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46FC2" w:themeColor="accent3" w:fill="346FC2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46FC2" w:themeColor="accent3" w:fill="346FC2" w:themeFill="accent3"/>
      </w:tcPr>
    </w:tblStylePr>
    <w:tblStylePr w:type="band1Vert">
      <w:tblPr/>
      <w:tcPr>
        <w:shd w:val="clear" w:color="9FBCE5" w:themeColor="accent3" w:themeTint="75" w:fill="9FBCE5" w:themeFill="accent3" w:themeFillTint="75"/>
      </w:tcPr>
    </w:tblStylePr>
    <w:tblStylePr w:type="band1Horz">
      <w:tblPr/>
      <w:tcPr>
        <w:shd w:val="clear" w:color="9FBCE5" w:themeColor="accent3" w:themeTint="75" w:fill="9FBCE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EE3" w:themeColor="accent4" w:themeTint="34" w:fill="D8EEE3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7AA7B" w:themeColor="accent4" w:fill="47AA7B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7AA7B" w:themeColor="accent4" w:fill="47AA7B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7AA7B" w:themeColor="accent4" w:fill="47AA7B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7AA7B" w:themeColor="accent4" w:fill="47AA7B" w:themeFill="accent4"/>
      </w:tcPr>
    </w:tblStylePr>
    <w:tblStylePr w:type="band1Vert">
      <w:tblPr/>
      <w:tcPr>
        <w:shd w:val="clear" w:color="A7DAC2" w:themeColor="accent4" w:themeTint="75" w:fill="A7DAC2" w:themeFill="accent4" w:themeFillTint="75"/>
      </w:tcPr>
    </w:tblStylePr>
    <w:tblStylePr w:type="band1Horz">
      <w:tblPr/>
      <w:tcPr>
        <w:shd w:val="clear" w:color="A7DAC2" w:themeColor="accent4" w:themeTint="75" w:fill="A7DAC2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EDE1" w:themeColor="accent6" w:themeTint="34" w:fill="FFEDE1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A970" w:themeColor="accent6" w:fill="FFA970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A970" w:themeColor="accent6" w:fill="FFA970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A970" w:themeColor="accent6" w:fill="FFA970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A970" w:themeColor="accent6" w:fill="FFA970" w:themeFill="accent6"/>
      </w:tcPr>
    </w:tblStylePr>
    <w:tblStylePr w:type="band1Vert">
      <w:tblPr/>
      <w:tcPr>
        <w:shd w:val="clear" w:color="FFD7BD" w:themeColor="accent6" w:themeTint="75" w:fill="FFD7BD" w:themeFill="accent6" w:themeFillTint="75"/>
      </w:tcPr>
    </w:tblStylePr>
    <w:tblStylePr w:type="band1Horz">
      <w:tblPr/>
      <w:tcPr>
        <w:shd w:val="clear" w:color="FFD7BD" w:themeColor="accent6" w:themeTint="75" w:fill="FFD7BD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929C" w:themeColor="text1" w:themeTint="80"/>
        <w:left w:val="single" w:sz="4" w:space="0" w:color="8D929C" w:themeColor="text1" w:themeTint="80"/>
        <w:bottom w:val="single" w:sz="4" w:space="0" w:color="8D929C" w:themeColor="text1" w:themeTint="80"/>
        <w:right w:val="single" w:sz="4" w:space="0" w:color="8D929C" w:themeColor="text1" w:themeTint="80"/>
        <w:insideH w:val="single" w:sz="4" w:space="0" w:color="8D929C" w:themeColor="text1" w:themeTint="80"/>
        <w:insideV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929C" w:themeColor="text1" w:themeTint="80" w:themeShade="95"/>
      </w:rPr>
      <w:tblPr/>
      <w:tcPr>
        <w:tcBorders>
          <w:bottom w:val="single" w:sz="12" w:space="0" w:color="8D929C" w:themeColor="text1" w:themeTint="80"/>
        </w:tcBorders>
      </w:tcPr>
    </w:tblStylePr>
    <w:tblStylePr w:type="lastRow">
      <w:rPr>
        <w:b/>
        <w:color w:val="8D929C" w:themeColor="text1" w:themeTint="80" w:themeShade="95"/>
      </w:rPr>
    </w:tblStylePr>
    <w:tblStylePr w:type="firstCol">
      <w:rPr>
        <w:b/>
        <w:color w:val="8D929C" w:themeColor="text1" w:themeTint="80" w:themeShade="95"/>
      </w:rPr>
    </w:tblStylePr>
    <w:tblStylePr w:type="lastCol">
      <w:rPr>
        <w:b/>
        <w:color w:val="8D929C" w:themeColor="text1" w:themeTint="80" w:themeShade="95"/>
      </w:rPr>
    </w:tblStylePr>
    <w:tblStylePr w:type="band1Vert"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C88D7" w:themeColor="accent1" w:themeTint="80"/>
        <w:left w:val="single" w:sz="4" w:space="0" w:color="8C88D7" w:themeColor="accent1" w:themeTint="80"/>
        <w:bottom w:val="single" w:sz="4" w:space="0" w:color="8C88D7" w:themeColor="accent1" w:themeTint="80"/>
        <w:right w:val="single" w:sz="4" w:space="0" w:color="8C88D7" w:themeColor="accent1" w:themeTint="80"/>
        <w:insideH w:val="single" w:sz="4" w:space="0" w:color="8C88D7" w:themeColor="accent1" w:themeTint="80"/>
        <w:insideV w:val="single" w:sz="4" w:space="0" w:color="8C88D7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C88D7" w:themeColor="accent1" w:themeTint="80" w:themeShade="95"/>
      </w:rPr>
      <w:tblPr/>
      <w:tcPr>
        <w:tcBorders>
          <w:bottom w:val="single" w:sz="12" w:space="0" w:color="8C88D7" w:themeColor="accent1" w:themeTint="80"/>
        </w:tcBorders>
      </w:tcPr>
    </w:tblStylePr>
    <w:tblStylePr w:type="lastRow">
      <w:rPr>
        <w:b/>
        <w:color w:val="8C88D7" w:themeColor="accent1" w:themeTint="80" w:themeShade="95"/>
      </w:rPr>
    </w:tblStylePr>
    <w:tblStylePr w:type="firstCol">
      <w:rPr>
        <w:b/>
        <w:color w:val="8C88D7" w:themeColor="accent1" w:themeTint="80" w:themeShade="95"/>
      </w:rPr>
    </w:tblStylePr>
    <w:tblStylePr w:type="lastCol">
      <w:rPr>
        <w:b/>
        <w:color w:val="8C88D7" w:themeColor="accent1" w:themeTint="80" w:themeShade="95"/>
      </w:rPr>
    </w:tblStylePr>
    <w:tblStylePr w:type="band1Vert">
      <w:tblPr/>
      <w:tcPr>
        <w:shd w:val="clear" w:color="D0CEEF" w:themeColor="accent1" w:themeTint="34" w:fill="D0CEEF" w:themeFill="accent1" w:themeFillTint="34"/>
      </w:tcPr>
    </w:tblStylePr>
    <w:tblStylePr w:type="band1Horz">
      <w:rPr>
        <w:rFonts w:ascii="Arial" w:hAnsi="Arial"/>
        <w:color w:val="8C88D7" w:themeColor="accent1" w:themeTint="80" w:themeShade="95"/>
        <w:sz w:val="22"/>
      </w:rPr>
      <w:tblPr/>
      <w:tcPr>
        <w:shd w:val="clear" w:color="D0CEEF" w:themeColor="accent1" w:themeTint="34" w:fill="D0CEEF" w:themeFill="accent1" w:themeFillTint="34"/>
      </w:tcPr>
    </w:tblStylePr>
    <w:tblStylePr w:type="band2Horz">
      <w:rPr>
        <w:rFonts w:ascii="Arial" w:hAnsi="Arial"/>
        <w:color w:val="8C88D7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A591" w:themeColor="accent2" w:themeTint="97"/>
        <w:left w:val="single" w:sz="4" w:space="0" w:color="EEA591" w:themeColor="accent2" w:themeTint="97"/>
        <w:bottom w:val="single" w:sz="4" w:space="0" w:color="EEA591" w:themeColor="accent2" w:themeTint="97"/>
        <w:right w:val="single" w:sz="4" w:space="0" w:color="EEA591" w:themeColor="accent2" w:themeTint="97"/>
        <w:insideH w:val="single" w:sz="4" w:space="0" w:color="EEA591" w:themeColor="accent2" w:themeTint="97"/>
        <w:insideV w:val="single" w:sz="4" w:space="0" w:color="EEA5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EA591" w:themeColor="accent2" w:themeTint="97" w:themeShade="95"/>
      </w:rPr>
      <w:tblPr/>
      <w:tcPr>
        <w:tcBorders>
          <w:bottom w:val="single" w:sz="12" w:space="0" w:color="EEA591" w:themeColor="accent2" w:themeTint="97"/>
        </w:tcBorders>
      </w:tcPr>
    </w:tblStylePr>
    <w:tblStylePr w:type="lastRow">
      <w:rPr>
        <w:b/>
        <w:color w:val="EEA591" w:themeColor="accent2" w:themeTint="97" w:themeShade="95"/>
      </w:rPr>
    </w:tblStylePr>
    <w:tblStylePr w:type="firstCol">
      <w:rPr>
        <w:b/>
        <w:color w:val="EEA591" w:themeColor="accent2" w:themeTint="97" w:themeShade="95"/>
      </w:rPr>
    </w:tblStylePr>
    <w:tblStylePr w:type="lastCol">
      <w:rPr>
        <w:b/>
        <w:color w:val="EEA591" w:themeColor="accent2" w:themeTint="97" w:themeShade="95"/>
      </w:rPr>
    </w:tblStylePr>
    <w:tblStylePr w:type="band1Vert"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EEA591" w:themeColor="accent2" w:themeTint="97" w:themeShade="95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2Horz">
      <w:rPr>
        <w:rFonts w:ascii="Arial" w:hAnsi="Arial"/>
        <w:color w:val="EEA591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46EC2" w:themeColor="accent3" w:themeTint="FE"/>
        <w:left w:val="single" w:sz="4" w:space="0" w:color="346EC2" w:themeColor="accent3" w:themeTint="FE"/>
        <w:bottom w:val="single" w:sz="4" w:space="0" w:color="346EC2" w:themeColor="accent3" w:themeTint="FE"/>
        <w:right w:val="single" w:sz="4" w:space="0" w:color="346EC2" w:themeColor="accent3" w:themeTint="FE"/>
        <w:insideH w:val="single" w:sz="4" w:space="0" w:color="346EC2" w:themeColor="accent3" w:themeTint="FE"/>
        <w:insideV w:val="single" w:sz="4" w:space="0" w:color="346EC2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346EC2" w:themeColor="accent3" w:themeTint="FE" w:themeShade="95"/>
      </w:rPr>
      <w:tblPr/>
      <w:tcPr>
        <w:tcBorders>
          <w:bottom w:val="single" w:sz="12" w:space="0" w:color="346EC2" w:themeColor="accent3" w:themeTint="FE"/>
        </w:tcBorders>
      </w:tcPr>
    </w:tblStylePr>
    <w:tblStylePr w:type="lastRow">
      <w:rPr>
        <w:b/>
        <w:color w:val="346EC2" w:themeColor="accent3" w:themeTint="FE" w:themeShade="95"/>
      </w:rPr>
    </w:tblStylePr>
    <w:tblStylePr w:type="firstCol">
      <w:rPr>
        <w:b/>
        <w:color w:val="346EC2" w:themeColor="accent3" w:themeTint="FE" w:themeShade="95"/>
      </w:rPr>
    </w:tblStylePr>
    <w:tblStylePr w:type="lastCol">
      <w:rPr>
        <w:b/>
        <w:color w:val="346EC2" w:themeColor="accent3" w:themeTint="FE" w:themeShade="95"/>
      </w:rPr>
    </w:tblStylePr>
    <w:tblStylePr w:type="band1Vert"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346EC2" w:themeColor="accent3" w:themeTint="FE" w:themeShade="95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2Horz">
      <w:rPr>
        <w:rFonts w:ascii="Arial" w:hAnsi="Arial"/>
        <w:color w:val="346EC2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CCFAF" w:themeColor="accent4" w:themeTint="9A"/>
        <w:left w:val="single" w:sz="4" w:space="0" w:color="8CCFAF" w:themeColor="accent4" w:themeTint="9A"/>
        <w:bottom w:val="single" w:sz="4" w:space="0" w:color="8CCFAF" w:themeColor="accent4" w:themeTint="9A"/>
        <w:right w:val="single" w:sz="4" w:space="0" w:color="8CCFAF" w:themeColor="accent4" w:themeTint="9A"/>
        <w:insideH w:val="single" w:sz="4" w:space="0" w:color="8CCFAF" w:themeColor="accent4" w:themeTint="9A"/>
        <w:insideV w:val="single" w:sz="4" w:space="0" w:color="8CCFAF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CCFAF" w:themeColor="accent4" w:themeTint="9A" w:themeShade="95"/>
      </w:rPr>
      <w:tblPr/>
      <w:tcPr>
        <w:tcBorders>
          <w:bottom w:val="single" w:sz="12" w:space="0" w:color="8CCFAF" w:themeColor="accent4" w:themeTint="9A"/>
        </w:tcBorders>
      </w:tcPr>
    </w:tblStylePr>
    <w:tblStylePr w:type="lastRow">
      <w:rPr>
        <w:b/>
        <w:color w:val="8CCFAF" w:themeColor="accent4" w:themeTint="9A" w:themeShade="95"/>
      </w:rPr>
    </w:tblStylePr>
    <w:tblStylePr w:type="firstCol">
      <w:rPr>
        <w:b/>
        <w:color w:val="8CCFAF" w:themeColor="accent4" w:themeTint="9A" w:themeShade="95"/>
      </w:rPr>
    </w:tblStylePr>
    <w:tblStylePr w:type="lastCol">
      <w:rPr>
        <w:b/>
        <w:color w:val="8CCFAF" w:themeColor="accent4" w:themeTint="9A" w:themeShade="95"/>
      </w:rPr>
    </w:tblStylePr>
    <w:tblStylePr w:type="band1Vert"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8CCFAF" w:themeColor="accent4" w:themeTint="9A" w:themeShade="95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2Horz">
      <w:rPr>
        <w:rFonts w:ascii="Arial" w:hAnsi="Arial"/>
        <w:color w:val="8CCFAF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970" w:themeColor="accent6"/>
        <w:left w:val="single" w:sz="4" w:space="0" w:color="FFA970" w:themeColor="accent6"/>
        <w:bottom w:val="single" w:sz="4" w:space="0" w:color="FFA970" w:themeColor="accent6"/>
        <w:right w:val="single" w:sz="4" w:space="0" w:color="FFA970" w:themeColor="accent6"/>
        <w:insideH w:val="single" w:sz="4" w:space="0" w:color="FFA970" w:themeColor="accent6"/>
        <w:insideV w:val="single" w:sz="4" w:space="0" w:color="FFA97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FFA970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D929C" w:themeColor="text1" w:themeTint="80"/>
        <w:right w:val="single" w:sz="4" w:space="0" w:color="8D929C" w:themeColor="text1" w:themeTint="80"/>
        <w:insideH w:val="single" w:sz="4" w:space="0" w:color="8D929C" w:themeColor="text1" w:themeTint="80"/>
        <w:insideV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929C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D929C" w:themeColor="text1" w:themeTint="80" w:themeShade="95"/>
        <w:sz w:val="22"/>
      </w:rPr>
      <w:tblPr/>
      <w:tcPr>
        <w:tcBorders>
          <w:top w:val="single" w:sz="4" w:space="0" w:color="8D929C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929C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8D929C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C88D7" w:themeColor="accent1" w:themeTint="80"/>
        <w:right w:val="single" w:sz="4" w:space="0" w:color="8C88D7" w:themeColor="accent1" w:themeTint="80"/>
        <w:insideH w:val="single" w:sz="4" w:space="0" w:color="8C88D7" w:themeColor="accent1" w:themeTint="80"/>
        <w:insideV w:val="single" w:sz="4" w:space="0" w:color="8C88D7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C88D7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88D7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C88D7" w:themeColor="accent1" w:themeTint="80" w:themeShade="95"/>
        <w:sz w:val="22"/>
      </w:rPr>
      <w:tblPr/>
      <w:tcPr>
        <w:tcBorders>
          <w:top w:val="single" w:sz="4" w:space="0" w:color="8C88D7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C88D7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C88D7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C88D7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8C88D7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0CEEF" w:themeColor="accent1" w:themeTint="34" w:fill="D0CEEF" w:themeFill="accent1" w:themeFillTint="34"/>
      </w:tcPr>
    </w:tblStylePr>
    <w:tblStylePr w:type="band1Horz">
      <w:rPr>
        <w:rFonts w:ascii="Arial" w:hAnsi="Arial"/>
        <w:color w:val="8C88D7" w:themeColor="accent1" w:themeTint="80" w:themeShade="95"/>
        <w:sz w:val="22"/>
      </w:rPr>
      <w:tblPr/>
      <w:tcPr>
        <w:shd w:val="clear" w:color="D0CEEF" w:themeColor="accent1" w:themeTint="34" w:fill="D0CEEF" w:themeFill="accent1" w:themeFillTint="34"/>
      </w:tcPr>
    </w:tblStylePr>
    <w:tblStylePr w:type="band2Horz">
      <w:rPr>
        <w:rFonts w:ascii="Arial" w:hAnsi="Arial"/>
        <w:color w:val="8C88D7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EEA591" w:themeColor="accent2" w:themeTint="97"/>
        <w:right w:val="single" w:sz="4" w:space="0" w:color="EEA591" w:themeColor="accent2" w:themeTint="97"/>
        <w:insideH w:val="single" w:sz="4" w:space="0" w:color="EEA591" w:themeColor="accent2" w:themeTint="97"/>
        <w:insideV w:val="single" w:sz="4" w:space="0" w:color="EEA5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EEA591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EA591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EA591" w:themeColor="accent2" w:themeTint="97" w:themeShade="95"/>
        <w:sz w:val="22"/>
      </w:rPr>
      <w:tblPr/>
      <w:tcPr>
        <w:tcBorders>
          <w:top w:val="single" w:sz="4" w:space="0" w:color="EEA591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EA591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EA591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EEA591" w:themeColor="accent2" w:themeTint="97" w:themeShade="95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2Horz">
      <w:rPr>
        <w:rFonts w:ascii="Arial" w:hAnsi="Arial"/>
        <w:color w:val="EEA591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346EC2" w:themeColor="accent3" w:themeTint="FE"/>
        <w:right w:val="single" w:sz="4" w:space="0" w:color="346EC2" w:themeColor="accent3" w:themeTint="FE"/>
        <w:insideH w:val="single" w:sz="4" w:space="0" w:color="346EC2" w:themeColor="accent3" w:themeTint="FE"/>
        <w:insideV w:val="single" w:sz="4" w:space="0" w:color="346EC2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346EC2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46EC2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46EC2" w:themeColor="accent3" w:themeTint="FE" w:themeShade="95"/>
        <w:sz w:val="22"/>
      </w:rPr>
      <w:tblPr/>
      <w:tcPr>
        <w:tcBorders>
          <w:top w:val="single" w:sz="4" w:space="0" w:color="346EC2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46EC2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46EC2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346EC2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346EC2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346EC2" w:themeColor="accent3" w:themeTint="FE" w:themeShade="95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2Horz">
      <w:rPr>
        <w:rFonts w:ascii="Arial" w:hAnsi="Arial"/>
        <w:color w:val="346EC2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CCFAF" w:themeColor="accent4" w:themeTint="9A"/>
        <w:right w:val="single" w:sz="4" w:space="0" w:color="8CCFAF" w:themeColor="accent4" w:themeTint="9A"/>
        <w:insideH w:val="single" w:sz="4" w:space="0" w:color="8CCFAF" w:themeColor="accent4" w:themeTint="9A"/>
        <w:insideV w:val="single" w:sz="4" w:space="0" w:color="8CCFAF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CCFAF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CFAF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CCFAF" w:themeColor="accent4" w:themeTint="9A" w:themeShade="95"/>
        <w:sz w:val="22"/>
      </w:rPr>
      <w:tblPr/>
      <w:tcPr>
        <w:tcBorders>
          <w:top w:val="single" w:sz="4" w:space="0" w:color="8CCFAF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CCFAF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CCFAF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8CCFAF" w:themeColor="accent4" w:themeTint="9A" w:themeShade="95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2Horz">
      <w:rPr>
        <w:rFonts w:ascii="Arial" w:hAnsi="Arial"/>
        <w:color w:val="8CCFAF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CEAE" w:themeColor="accent6" w:themeTint="90"/>
        <w:right w:val="single" w:sz="4" w:space="0" w:color="FFCEAE" w:themeColor="accent6" w:themeTint="90"/>
        <w:insideH w:val="single" w:sz="4" w:space="0" w:color="FFCEAE" w:themeColor="accent6" w:themeTint="90"/>
        <w:insideV w:val="single" w:sz="4" w:space="0" w:color="FFCEAE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65400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EAE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65400" w:themeColor="accent6" w:themeShade="95"/>
        <w:sz w:val="22"/>
      </w:rPr>
      <w:tblPr/>
      <w:tcPr>
        <w:tcBorders>
          <w:top w:val="single" w:sz="4" w:space="0" w:color="FFCEAE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65400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EAE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D65400" w:themeColor="accent6" w:themeShade="95"/>
        <w:sz w:val="22"/>
      </w:rPr>
      <w:tblPr/>
      <w:tcPr>
        <w:tcBorders>
          <w:top w:val="none" w:sz="4" w:space="0" w:color="000000"/>
          <w:left w:val="single" w:sz="4" w:space="0" w:color="FFCEAE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D65400" w:themeColor="accent6" w:themeShade="95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2Horz">
      <w:rPr>
        <w:rFonts w:ascii="Arial" w:hAnsi="Arial"/>
        <w:color w:val="D65400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82A2E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282A2E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6319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6319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5C3EB" w:themeColor="accent1" w:themeTint="40" w:fill="C5C3EB" w:themeFill="accent1" w:themeFillTint="40"/>
      </w:tcPr>
    </w:tblStylePr>
    <w:tblStylePr w:type="band1Horz">
      <w:tblPr/>
      <w:tcPr>
        <w:shd w:val="clear" w:color="C5C3EB" w:themeColor="accent1" w:themeTint="40" w:fill="C5C3EB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36846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36846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8D8D0" w:themeColor="accent2" w:themeTint="40" w:fill="F8D8D0" w:themeFill="accent2" w:themeFillTint="40"/>
      </w:tcPr>
    </w:tblStylePr>
    <w:tblStylePr w:type="band1Horz">
      <w:tblPr/>
      <w:tcPr>
        <w:shd w:val="clear" w:color="F8D8D0" w:themeColor="accent2" w:themeTint="40" w:fill="F8D8D0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46FC2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46FC2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ADAF1" w:themeColor="accent3" w:themeTint="40" w:fill="CADAF1" w:themeFill="accent3" w:themeFillTint="40"/>
      </w:tcPr>
    </w:tblStylePr>
    <w:tblStylePr w:type="band1Horz">
      <w:tblPr/>
      <w:tcPr>
        <w:shd w:val="clear" w:color="CADAF1" w:themeColor="accent3" w:themeTint="40" w:fill="CADAF1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7AA7B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7AA7B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BDD" w:themeColor="accent4" w:themeTint="40" w:fill="CFEBDD" w:themeFill="accent4" w:themeFillTint="40"/>
      </w:tcPr>
    </w:tblStylePr>
    <w:tblStylePr w:type="band1Horz">
      <w:tblPr/>
      <w:tcPr>
        <w:shd w:val="clear" w:color="CFEBDD" w:themeColor="accent4" w:themeTint="40" w:fill="CFEBDD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A970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A970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9DB" w:themeColor="accent6" w:themeTint="40" w:fill="FFE9DB" w:themeFill="accent6" w:themeFillTint="40"/>
      </w:tcPr>
    </w:tblStylePr>
    <w:tblStylePr w:type="band1Horz">
      <w:tblPr/>
      <w:tcPr>
        <w:shd w:val="clear" w:color="FFE9DB" w:themeColor="accent6" w:themeTint="40" w:fill="FFE9DB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848F" w:themeColor="text1" w:themeTint="90"/>
        <w:bottom w:val="single" w:sz="4" w:space="0" w:color="7E848F" w:themeColor="text1" w:themeTint="90"/>
        <w:insideH w:val="single" w:sz="4" w:space="0" w:color="7E848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848F" w:themeColor="text1" w:themeTint="90"/>
          <w:left w:val="none" w:sz="4" w:space="0" w:color="000000"/>
          <w:bottom w:val="single" w:sz="4" w:space="0" w:color="7E848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848F" w:themeColor="text1" w:themeTint="90"/>
          <w:left w:val="none" w:sz="4" w:space="0" w:color="000000"/>
          <w:bottom w:val="single" w:sz="4" w:space="0" w:color="7E848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7AD3" w:themeColor="accent1" w:themeTint="90"/>
        <w:bottom w:val="single" w:sz="4" w:space="0" w:color="7E7AD3" w:themeColor="accent1" w:themeTint="90"/>
        <w:insideH w:val="single" w:sz="4" w:space="0" w:color="7E7AD3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7AD3" w:themeColor="accent1" w:themeTint="90"/>
          <w:left w:val="none" w:sz="4" w:space="0" w:color="000000"/>
          <w:bottom w:val="single" w:sz="4" w:space="0" w:color="7E7AD3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7AD3" w:themeColor="accent1" w:themeTint="90"/>
          <w:left w:val="none" w:sz="4" w:space="0" w:color="000000"/>
          <w:bottom w:val="single" w:sz="4" w:space="0" w:color="7E7AD3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3EB" w:themeColor="accent1" w:themeTint="40" w:fill="C5C3EB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3EB" w:themeColor="accent1" w:themeTint="40" w:fill="C5C3EB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A996" w:themeColor="accent2" w:themeTint="90"/>
        <w:bottom w:val="single" w:sz="4" w:space="0" w:color="EFA996" w:themeColor="accent2" w:themeTint="90"/>
        <w:insideH w:val="single" w:sz="4" w:space="0" w:color="EFA996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FA996" w:themeColor="accent2" w:themeTint="90"/>
          <w:left w:val="none" w:sz="4" w:space="0" w:color="000000"/>
          <w:bottom w:val="single" w:sz="4" w:space="0" w:color="EFA996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FA996" w:themeColor="accent2" w:themeTint="90"/>
          <w:left w:val="none" w:sz="4" w:space="0" w:color="000000"/>
          <w:bottom w:val="single" w:sz="4" w:space="0" w:color="EFA996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D8D0" w:themeColor="accent2" w:themeTint="40" w:fill="F8D8D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D8D0" w:themeColor="accent2" w:themeTint="40" w:fill="F8D8D0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9ACDF" w:themeColor="accent3" w:themeTint="90"/>
        <w:bottom w:val="single" w:sz="4" w:space="0" w:color="89ACDF" w:themeColor="accent3" w:themeTint="90"/>
        <w:insideH w:val="single" w:sz="4" w:space="0" w:color="89ACDF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9ACDF" w:themeColor="accent3" w:themeTint="90"/>
          <w:left w:val="none" w:sz="4" w:space="0" w:color="000000"/>
          <w:bottom w:val="single" w:sz="4" w:space="0" w:color="89ACDF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9ACDF" w:themeColor="accent3" w:themeTint="90"/>
          <w:left w:val="none" w:sz="4" w:space="0" w:color="000000"/>
          <w:bottom w:val="single" w:sz="4" w:space="0" w:color="89ACDF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ADAF1" w:themeColor="accent3" w:themeTint="40" w:fill="CADAF1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ADAF1" w:themeColor="accent3" w:themeTint="40" w:fill="CADAF1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3D2B4" w:themeColor="accent4" w:themeTint="90"/>
        <w:bottom w:val="single" w:sz="4" w:space="0" w:color="93D2B4" w:themeColor="accent4" w:themeTint="90"/>
        <w:insideH w:val="single" w:sz="4" w:space="0" w:color="93D2B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3D2B4" w:themeColor="accent4" w:themeTint="90"/>
          <w:left w:val="none" w:sz="4" w:space="0" w:color="000000"/>
          <w:bottom w:val="single" w:sz="4" w:space="0" w:color="93D2B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3D2B4" w:themeColor="accent4" w:themeTint="90"/>
          <w:left w:val="none" w:sz="4" w:space="0" w:color="000000"/>
          <w:bottom w:val="single" w:sz="4" w:space="0" w:color="93D2B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BDD" w:themeColor="accent4" w:themeTint="40" w:fill="CFEBD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BDD" w:themeColor="accent4" w:themeTint="40" w:fill="CFEBDD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EAE" w:themeColor="accent6" w:themeTint="90"/>
        <w:bottom w:val="single" w:sz="4" w:space="0" w:color="FFCEAE" w:themeColor="accent6" w:themeTint="90"/>
        <w:insideH w:val="single" w:sz="4" w:space="0" w:color="FFCEAE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CEAE" w:themeColor="accent6" w:themeTint="90"/>
          <w:left w:val="none" w:sz="4" w:space="0" w:color="000000"/>
          <w:bottom w:val="single" w:sz="4" w:space="0" w:color="FFCEAE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CEAE" w:themeColor="accent6" w:themeTint="90"/>
          <w:left w:val="none" w:sz="4" w:space="0" w:color="000000"/>
          <w:bottom w:val="single" w:sz="4" w:space="0" w:color="FFCEAE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9DB" w:themeColor="accent6" w:themeTint="40" w:fill="FFE9DB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9DB" w:themeColor="accent6" w:themeTint="40" w:fill="FFE9DB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82A2E" w:themeColor="text1"/>
        <w:left w:val="single" w:sz="4" w:space="0" w:color="282A2E" w:themeColor="text1"/>
        <w:bottom w:val="single" w:sz="4" w:space="0" w:color="282A2E" w:themeColor="text1"/>
        <w:right w:val="single" w:sz="4" w:space="0" w:color="282A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63194" w:themeColor="accent1"/>
        <w:left w:val="single" w:sz="4" w:space="0" w:color="363194" w:themeColor="accent1"/>
        <w:bottom w:val="single" w:sz="4" w:space="0" w:color="363194" w:themeColor="accent1"/>
        <w:right w:val="single" w:sz="4" w:space="0" w:color="36319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63194" w:themeColor="accent1"/>
          <w:right w:val="single" w:sz="4" w:space="0" w:color="36319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63194" w:themeColor="accent1"/>
          <w:bottom w:val="single" w:sz="4" w:space="0" w:color="36319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A591" w:themeColor="accent2" w:themeTint="97"/>
        <w:left w:val="single" w:sz="4" w:space="0" w:color="EEA591" w:themeColor="accent2" w:themeTint="97"/>
        <w:bottom w:val="single" w:sz="4" w:space="0" w:color="EEA591" w:themeColor="accent2" w:themeTint="97"/>
        <w:right w:val="single" w:sz="4" w:space="0" w:color="EEA5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EA591" w:themeColor="accent2" w:themeTint="97"/>
          <w:right w:val="single" w:sz="4" w:space="0" w:color="EEA59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EA591" w:themeColor="accent2" w:themeTint="97"/>
          <w:bottom w:val="single" w:sz="4" w:space="0" w:color="EEA591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2A8DD" w:themeColor="accent3" w:themeTint="98"/>
        <w:left w:val="single" w:sz="4" w:space="0" w:color="82A8DD" w:themeColor="accent3" w:themeTint="98"/>
        <w:bottom w:val="single" w:sz="4" w:space="0" w:color="82A8DD" w:themeColor="accent3" w:themeTint="98"/>
        <w:right w:val="single" w:sz="4" w:space="0" w:color="82A8DD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2A8DD" w:themeColor="accent3" w:themeTint="98" w:fill="82A8DD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2A8DD" w:themeColor="accent3" w:themeTint="98"/>
          <w:right w:val="single" w:sz="4" w:space="0" w:color="82A8DD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2A8DD" w:themeColor="accent3" w:themeTint="98"/>
          <w:bottom w:val="single" w:sz="4" w:space="0" w:color="82A8DD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CCFAF" w:themeColor="accent4" w:themeTint="9A"/>
        <w:left w:val="single" w:sz="4" w:space="0" w:color="8CCFAF" w:themeColor="accent4" w:themeTint="9A"/>
        <w:bottom w:val="single" w:sz="4" w:space="0" w:color="8CCFAF" w:themeColor="accent4" w:themeTint="9A"/>
        <w:right w:val="single" w:sz="4" w:space="0" w:color="8CCFAF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CCFAF" w:themeColor="accent4" w:themeTint="9A"/>
          <w:right w:val="single" w:sz="4" w:space="0" w:color="8CCFAF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CCFAF" w:themeColor="accent4" w:themeTint="9A"/>
          <w:bottom w:val="single" w:sz="4" w:space="0" w:color="8CCFAF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BA9" w:themeColor="accent6" w:themeTint="98"/>
        <w:left w:val="single" w:sz="4" w:space="0" w:color="FFCBA9" w:themeColor="accent6" w:themeTint="98"/>
        <w:bottom w:val="single" w:sz="4" w:space="0" w:color="FFCBA9" w:themeColor="accent6" w:themeTint="98"/>
        <w:right w:val="single" w:sz="4" w:space="0" w:color="FFCBA9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BA9" w:themeColor="accent6" w:themeTint="98" w:fill="FFCBA9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CBA9" w:themeColor="accent6" w:themeTint="98"/>
          <w:right w:val="single" w:sz="4" w:space="0" w:color="FFCBA9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BA9" w:themeColor="accent6" w:themeTint="98"/>
          <w:bottom w:val="single" w:sz="4" w:space="0" w:color="FFCBA9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82A2E" w:themeColor="text1"/>
        <w:left w:val="single" w:sz="4" w:space="0" w:color="282A2E" w:themeColor="text1"/>
        <w:bottom w:val="single" w:sz="4" w:space="0" w:color="282A2E" w:themeColor="text1"/>
        <w:right w:val="single" w:sz="4" w:space="0" w:color="282A2E" w:themeColor="text1"/>
        <w:insideH w:val="single" w:sz="4" w:space="0" w:color="282A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7AD3" w:themeColor="accent1" w:themeTint="90"/>
        <w:left w:val="single" w:sz="4" w:space="0" w:color="7E7AD3" w:themeColor="accent1" w:themeTint="90"/>
        <w:bottom w:val="single" w:sz="4" w:space="0" w:color="7E7AD3" w:themeColor="accent1" w:themeTint="90"/>
        <w:right w:val="single" w:sz="4" w:space="0" w:color="7E7AD3" w:themeColor="accent1" w:themeTint="90"/>
        <w:insideH w:val="single" w:sz="4" w:space="0" w:color="7E7AD3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3EB" w:themeColor="accent1" w:themeTint="40" w:fill="C5C3EB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3EB" w:themeColor="accent1" w:themeTint="40" w:fill="C5C3EB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A996" w:themeColor="accent2" w:themeTint="90"/>
        <w:left w:val="single" w:sz="4" w:space="0" w:color="EFA996" w:themeColor="accent2" w:themeTint="90"/>
        <w:bottom w:val="single" w:sz="4" w:space="0" w:color="EFA996" w:themeColor="accent2" w:themeTint="90"/>
        <w:right w:val="single" w:sz="4" w:space="0" w:color="EFA996" w:themeColor="accent2" w:themeTint="90"/>
        <w:insideH w:val="single" w:sz="4" w:space="0" w:color="EFA996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36846" w:themeColor="accent2" w:fill="E36846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D8D0" w:themeColor="accent2" w:themeTint="40" w:fill="F8D8D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D8D0" w:themeColor="accent2" w:themeTint="40" w:fill="F8D8D0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9ACDF" w:themeColor="accent3" w:themeTint="90"/>
        <w:left w:val="single" w:sz="4" w:space="0" w:color="89ACDF" w:themeColor="accent3" w:themeTint="90"/>
        <w:bottom w:val="single" w:sz="4" w:space="0" w:color="89ACDF" w:themeColor="accent3" w:themeTint="90"/>
        <w:right w:val="single" w:sz="4" w:space="0" w:color="89ACDF" w:themeColor="accent3" w:themeTint="90"/>
        <w:insideH w:val="single" w:sz="4" w:space="0" w:color="89ACDF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46FC2" w:themeColor="accent3" w:fill="346FC2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ADAF1" w:themeColor="accent3" w:themeTint="40" w:fill="CADAF1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ADAF1" w:themeColor="accent3" w:themeTint="40" w:fill="CADAF1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3D2B4" w:themeColor="accent4" w:themeTint="90"/>
        <w:left w:val="single" w:sz="4" w:space="0" w:color="93D2B4" w:themeColor="accent4" w:themeTint="90"/>
        <w:bottom w:val="single" w:sz="4" w:space="0" w:color="93D2B4" w:themeColor="accent4" w:themeTint="90"/>
        <w:right w:val="single" w:sz="4" w:space="0" w:color="93D2B4" w:themeColor="accent4" w:themeTint="90"/>
        <w:insideH w:val="single" w:sz="4" w:space="0" w:color="93D2B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7AA7B" w:themeColor="accent4" w:fill="47AA7B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BDD" w:themeColor="accent4" w:themeTint="40" w:fill="CFEBD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BDD" w:themeColor="accent4" w:themeTint="40" w:fill="CFEBDD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EAE" w:themeColor="accent6" w:themeTint="90"/>
        <w:left w:val="single" w:sz="4" w:space="0" w:color="FFCEAE" w:themeColor="accent6" w:themeTint="90"/>
        <w:bottom w:val="single" w:sz="4" w:space="0" w:color="FFCEAE" w:themeColor="accent6" w:themeTint="90"/>
        <w:right w:val="single" w:sz="4" w:space="0" w:color="FFCEAE" w:themeColor="accent6" w:themeTint="90"/>
        <w:insideH w:val="single" w:sz="4" w:space="0" w:color="FFCEAE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A970" w:themeColor="accent6" w:fill="FFA970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9DB" w:themeColor="accent6" w:themeTint="40" w:fill="FFE9DB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9DB" w:themeColor="accent6" w:themeTint="40" w:fill="FFE9DB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929C" w:themeColor="text1" w:themeTint="80"/>
        <w:left w:val="single" w:sz="32" w:space="0" w:color="8D929C" w:themeColor="text1" w:themeTint="80"/>
        <w:bottom w:val="single" w:sz="32" w:space="0" w:color="8D929C" w:themeColor="text1" w:themeTint="80"/>
        <w:right w:val="single" w:sz="32" w:space="0" w:color="8D929C" w:themeColor="text1" w:themeTint="80"/>
      </w:tblBorders>
      <w:shd w:val="clear" w:color="8D929C" w:themeColor="text1" w:themeTint="80" w:fill="8D929C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929C" w:themeColor="text1" w:themeTint="80"/>
          <w:bottom w:val="single" w:sz="12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929C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929C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363194" w:themeColor="accent1"/>
        <w:left w:val="single" w:sz="32" w:space="0" w:color="363194" w:themeColor="accent1"/>
        <w:bottom w:val="single" w:sz="32" w:space="0" w:color="363194" w:themeColor="accent1"/>
        <w:right w:val="single" w:sz="32" w:space="0" w:color="363194" w:themeColor="accent1"/>
      </w:tblBorders>
      <w:shd w:val="clear" w:color="363194" w:themeColor="accent1" w:fill="36319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63194" w:themeColor="accent1"/>
          <w:bottom w:val="single" w:sz="12" w:space="0" w:color="FFFFFF" w:themeColor="light1"/>
        </w:tcBorders>
        <w:shd w:val="clear" w:color="363194" w:themeColor="accent1" w:fill="36319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6319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6319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63194" w:themeColor="accent1" w:fill="36319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3194" w:themeColor="accent1" w:fill="36319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3194" w:themeColor="accent1" w:fill="36319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EEA591" w:themeColor="accent2" w:themeTint="97"/>
        <w:left w:val="single" w:sz="32" w:space="0" w:color="EEA591" w:themeColor="accent2" w:themeTint="97"/>
        <w:bottom w:val="single" w:sz="32" w:space="0" w:color="EEA591" w:themeColor="accent2" w:themeTint="97"/>
        <w:right w:val="single" w:sz="32" w:space="0" w:color="EEA591" w:themeColor="accent2" w:themeTint="97"/>
      </w:tblBorders>
      <w:shd w:val="clear" w:color="EEA591" w:themeColor="accent2" w:themeTint="97" w:fill="EEA591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EA591" w:themeColor="accent2" w:themeTint="97"/>
          <w:bottom w:val="single" w:sz="12" w:space="0" w:color="FFFFFF" w:themeColor="light1"/>
        </w:tcBorders>
        <w:shd w:val="clear" w:color="EEA591" w:themeColor="accent2" w:themeTint="97" w:fill="EEA591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EA591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EA591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EA591" w:themeColor="accent2" w:themeTint="97" w:fill="EEA591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EA591" w:themeColor="accent2" w:themeTint="97" w:fill="EEA591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EA591" w:themeColor="accent2" w:themeTint="97" w:fill="EEA591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2A8DD" w:themeColor="accent3" w:themeTint="98"/>
        <w:left w:val="single" w:sz="32" w:space="0" w:color="82A8DD" w:themeColor="accent3" w:themeTint="98"/>
        <w:bottom w:val="single" w:sz="32" w:space="0" w:color="82A8DD" w:themeColor="accent3" w:themeTint="98"/>
        <w:right w:val="single" w:sz="32" w:space="0" w:color="82A8DD" w:themeColor="accent3" w:themeTint="98"/>
      </w:tblBorders>
      <w:shd w:val="clear" w:color="82A8DD" w:themeColor="accent3" w:themeTint="98" w:fill="82A8DD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2A8DD" w:themeColor="accent3" w:themeTint="98"/>
          <w:bottom w:val="single" w:sz="12" w:space="0" w:color="FFFFFF" w:themeColor="light1"/>
        </w:tcBorders>
        <w:shd w:val="clear" w:color="82A8DD" w:themeColor="accent3" w:themeTint="98" w:fill="82A8DD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2A8DD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2A8DD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2A8DD" w:themeColor="accent3" w:themeTint="98" w:fill="82A8DD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2A8DD" w:themeColor="accent3" w:themeTint="98" w:fill="82A8DD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2A8DD" w:themeColor="accent3" w:themeTint="98" w:fill="82A8DD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CCFAF" w:themeColor="accent4" w:themeTint="9A"/>
        <w:left w:val="single" w:sz="32" w:space="0" w:color="8CCFAF" w:themeColor="accent4" w:themeTint="9A"/>
        <w:bottom w:val="single" w:sz="32" w:space="0" w:color="8CCFAF" w:themeColor="accent4" w:themeTint="9A"/>
        <w:right w:val="single" w:sz="32" w:space="0" w:color="8CCFAF" w:themeColor="accent4" w:themeTint="9A"/>
      </w:tblBorders>
      <w:shd w:val="clear" w:color="8CCFAF" w:themeColor="accent4" w:themeTint="9A" w:fill="8CCFAF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CCFAF" w:themeColor="accent4" w:themeTint="9A"/>
          <w:bottom w:val="single" w:sz="12" w:space="0" w:color="FFFFFF" w:themeColor="light1"/>
        </w:tcBorders>
        <w:shd w:val="clear" w:color="8CCFAF" w:themeColor="accent4" w:themeTint="9A" w:fill="8CCFAF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CCFAF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CCFAF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CCFAF" w:themeColor="accent4" w:themeTint="9A" w:fill="8CCFAF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CCFAF" w:themeColor="accent4" w:themeTint="9A" w:fill="8CCFAF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CCFAF" w:themeColor="accent4" w:themeTint="9A" w:fill="8CCFAF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CBA9" w:themeColor="accent6" w:themeTint="98"/>
        <w:left w:val="single" w:sz="32" w:space="0" w:color="FFCBA9" w:themeColor="accent6" w:themeTint="98"/>
        <w:bottom w:val="single" w:sz="32" w:space="0" w:color="FFCBA9" w:themeColor="accent6" w:themeTint="98"/>
        <w:right w:val="single" w:sz="32" w:space="0" w:color="FFCBA9" w:themeColor="accent6" w:themeTint="98"/>
      </w:tblBorders>
      <w:shd w:val="clear" w:color="FFCBA9" w:themeColor="accent6" w:themeTint="98" w:fill="FFCBA9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CBA9" w:themeColor="accent6" w:themeTint="98"/>
          <w:bottom w:val="single" w:sz="12" w:space="0" w:color="FFFFFF" w:themeColor="light1"/>
        </w:tcBorders>
        <w:shd w:val="clear" w:color="FFCBA9" w:themeColor="accent6" w:themeTint="98" w:fill="FFCBA9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CBA9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BA9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CBA9" w:themeColor="accent6" w:themeTint="98" w:fill="FFCBA9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CBA9" w:themeColor="accent6" w:themeTint="98" w:fill="FFCBA9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CBA9" w:themeColor="accent6" w:themeTint="98" w:fill="FFCBA9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929C" w:themeColor="text1" w:themeTint="80"/>
        <w:bottom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82A2E" w:themeColor="text1"/>
      </w:rPr>
      <w:tblPr/>
      <w:tcPr>
        <w:tcBorders>
          <w:bottom w:val="single" w:sz="4" w:space="0" w:color="8D929C" w:themeColor="text1" w:themeTint="80"/>
        </w:tcBorders>
      </w:tcPr>
    </w:tblStylePr>
    <w:tblStylePr w:type="lastRow">
      <w:rPr>
        <w:b/>
        <w:color w:val="282A2E" w:themeColor="text1"/>
      </w:rPr>
      <w:tblPr/>
      <w:tcPr>
        <w:tcBorders>
          <w:top w:val="single" w:sz="4" w:space="0" w:color="8D929C" w:themeColor="text1" w:themeTint="80"/>
        </w:tcBorders>
      </w:tcPr>
    </w:tblStylePr>
    <w:tblStylePr w:type="firstCol">
      <w:rPr>
        <w:b/>
        <w:color w:val="282A2E" w:themeColor="text1"/>
      </w:rPr>
    </w:tblStylePr>
    <w:tblStylePr w:type="lastCol">
      <w:rPr>
        <w:b/>
        <w:color w:val="282A2E" w:themeColor="text1"/>
      </w:r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282A2E" w:themeColor="text1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2Horz">
      <w:rPr>
        <w:rFonts w:ascii="Arial" w:hAnsi="Arial"/>
        <w:color w:val="282A2E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63194" w:themeColor="accent1"/>
        <w:bottom w:val="single" w:sz="4" w:space="0" w:color="36319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1F1C56" w:themeColor="accent1" w:themeShade="95"/>
      </w:rPr>
      <w:tblPr/>
      <w:tcPr>
        <w:tcBorders>
          <w:bottom w:val="single" w:sz="4" w:space="0" w:color="363194" w:themeColor="accent1"/>
        </w:tcBorders>
      </w:tcPr>
    </w:tblStylePr>
    <w:tblStylePr w:type="lastRow">
      <w:rPr>
        <w:b/>
        <w:color w:val="1F1C56" w:themeColor="accent1" w:themeShade="95"/>
      </w:rPr>
      <w:tblPr/>
      <w:tcPr>
        <w:tcBorders>
          <w:top w:val="single" w:sz="4" w:space="0" w:color="363194" w:themeColor="accent1"/>
        </w:tcBorders>
      </w:tcPr>
    </w:tblStylePr>
    <w:tblStylePr w:type="firstCol">
      <w:rPr>
        <w:b/>
        <w:color w:val="1F1C56" w:themeColor="accent1" w:themeShade="95"/>
      </w:rPr>
    </w:tblStylePr>
    <w:tblStylePr w:type="lastCol">
      <w:rPr>
        <w:b/>
        <w:color w:val="1F1C56" w:themeColor="accent1" w:themeShade="95"/>
      </w:rPr>
    </w:tblStylePr>
    <w:tblStylePr w:type="band1Vert">
      <w:tblPr/>
      <w:tcPr>
        <w:shd w:val="clear" w:color="C5C3EB" w:themeColor="accent1" w:themeTint="40" w:fill="C5C3EB" w:themeFill="accent1" w:themeFillTint="40"/>
      </w:tcPr>
    </w:tblStylePr>
    <w:tblStylePr w:type="band1Horz">
      <w:rPr>
        <w:rFonts w:ascii="Arial" w:hAnsi="Arial"/>
        <w:color w:val="1F1C56" w:themeColor="accent1" w:themeShade="95"/>
        <w:sz w:val="22"/>
      </w:rPr>
      <w:tblPr/>
      <w:tcPr>
        <w:shd w:val="clear" w:color="C5C3EB" w:themeColor="accent1" w:themeTint="40" w:fill="C5C3EB" w:themeFill="accent1" w:themeFillTint="40"/>
      </w:tcPr>
    </w:tblStylePr>
    <w:tblStylePr w:type="band2Horz">
      <w:rPr>
        <w:rFonts w:ascii="Arial" w:hAnsi="Arial"/>
        <w:color w:val="1F1C56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A591" w:themeColor="accent2" w:themeTint="97"/>
        <w:bottom w:val="single" w:sz="4" w:space="0" w:color="EEA5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EA591" w:themeColor="accent2" w:themeTint="97" w:themeShade="95"/>
      </w:rPr>
      <w:tblPr/>
      <w:tcPr>
        <w:tcBorders>
          <w:bottom w:val="single" w:sz="4" w:space="0" w:color="EEA591" w:themeColor="accent2" w:themeTint="97"/>
        </w:tcBorders>
      </w:tcPr>
    </w:tblStylePr>
    <w:tblStylePr w:type="lastRow">
      <w:rPr>
        <w:b/>
        <w:color w:val="EEA591" w:themeColor="accent2" w:themeTint="97" w:themeShade="95"/>
      </w:rPr>
      <w:tblPr/>
      <w:tcPr>
        <w:tcBorders>
          <w:top w:val="single" w:sz="4" w:space="0" w:color="EEA591" w:themeColor="accent2" w:themeTint="97"/>
        </w:tcBorders>
      </w:tcPr>
    </w:tblStylePr>
    <w:tblStylePr w:type="firstCol">
      <w:rPr>
        <w:b/>
        <w:color w:val="EEA591" w:themeColor="accent2" w:themeTint="97" w:themeShade="95"/>
      </w:rPr>
    </w:tblStylePr>
    <w:tblStylePr w:type="lastCol">
      <w:rPr>
        <w:b/>
        <w:color w:val="EEA591" w:themeColor="accent2" w:themeTint="97" w:themeShade="95"/>
      </w:rPr>
    </w:tblStylePr>
    <w:tblStylePr w:type="band1Vert">
      <w:tblPr/>
      <w:tcPr>
        <w:shd w:val="clear" w:color="F8D8D0" w:themeColor="accent2" w:themeTint="40" w:fill="F8D8D0" w:themeFill="accent2" w:themeFillTint="40"/>
      </w:tcPr>
    </w:tblStylePr>
    <w:tblStylePr w:type="band1Horz">
      <w:rPr>
        <w:rFonts w:ascii="Arial" w:hAnsi="Arial"/>
        <w:color w:val="EEA591" w:themeColor="accent2" w:themeTint="97" w:themeShade="95"/>
        <w:sz w:val="22"/>
      </w:rPr>
      <w:tblPr/>
      <w:tcPr>
        <w:shd w:val="clear" w:color="F8D8D0" w:themeColor="accent2" w:themeTint="40" w:fill="F8D8D0" w:themeFill="accent2" w:themeFillTint="40"/>
      </w:tcPr>
    </w:tblStylePr>
    <w:tblStylePr w:type="band2Horz">
      <w:rPr>
        <w:rFonts w:ascii="Arial" w:hAnsi="Arial"/>
        <w:color w:val="EEA591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2A8DD" w:themeColor="accent3" w:themeTint="98"/>
        <w:bottom w:val="single" w:sz="4" w:space="0" w:color="82A8DD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2A8DD" w:themeColor="accent3" w:themeTint="98" w:themeShade="95"/>
      </w:rPr>
      <w:tblPr/>
      <w:tcPr>
        <w:tcBorders>
          <w:bottom w:val="single" w:sz="4" w:space="0" w:color="82A8DD" w:themeColor="accent3" w:themeTint="98"/>
        </w:tcBorders>
      </w:tcPr>
    </w:tblStylePr>
    <w:tblStylePr w:type="lastRow">
      <w:rPr>
        <w:b/>
        <w:color w:val="82A8DD" w:themeColor="accent3" w:themeTint="98" w:themeShade="95"/>
      </w:rPr>
      <w:tblPr/>
      <w:tcPr>
        <w:tcBorders>
          <w:top w:val="single" w:sz="4" w:space="0" w:color="82A8DD" w:themeColor="accent3" w:themeTint="98"/>
        </w:tcBorders>
      </w:tcPr>
    </w:tblStylePr>
    <w:tblStylePr w:type="firstCol">
      <w:rPr>
        <w:b/>
        <w:color w:val="82A8DD" w:themeColor="accent3" w:themeTint="98" w:themeShade="95"/>
      </w:rPr>
    </w:tblStylePr>
    <w:tblStylePr w:type="lastCol">
      <w:rPr>
        <w:b/>
        <w:color w:val="82A8DD" w:themeColor="accent3" w:themeTint="98" w:themeShade="95"/>
      </w:rPr>
    </w:tblStylePr>
    <w:tblStylePr w:type="band1Vert">
      <w:tblPr/>
      <w:tcPr>
        <w:shd w:val="clear" w:color="CADAF1" w:themeColor="accent3" w:themeTint="40" w:fill="CADAF1" w:themeFill="accent3" w:themeFillTint="40"/>
      </w:tcPr>
    </w:tblStylePr>
    <w:tblStylePr w:type="band1Horz">
      <w:rPr>
        <w:rFonts w:ascii="Arial" w:hAnsi="Arial"/>
        <w:color w:val="82A8DD" w:themeColor="accent3" w:themeTint="98" w:themeShade="95"/>
        <w:sz w:val="22"/>
      </w:rPr>
      <w:tblPr/>
      <w:tcPr>
        <w:shd w:val="clear" w:color="CADAF1" w:themeColor="accent3" w:themeTint="40" w:fill="CADAF1" w:themeFill="accent3" w:themeFillTint="40"/>
      </w:tcPr>
    </w:tblStylePr>
    <w:tblStylePr w:type="band2Horz">
      <w:rPr>
        <w:rFonts w:ascii="Arial" w:hAnsi="Arial"/>
        <w:color w:val="82A8DD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CCFAF" w:themeColor="accent4" w:themeTint="9A"/>
        <w:bottom w:val="single" w:sz="4" w:space="0" w:color="8CCFAF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CCFAF" w:themeColor="accent4" w:themeTint="9A" w:themeShade="95"/>
      </w:rPr>
      <w:tblPr/>
      <w:tcPr>
        <w:tcBorders>
          <w:bottom w:val="single" w:sz="4" w:space="0" w:color="8CCFAF" w:themeColor="accent4" w:themeTint="9A"/>
        </w:tcBorders>
      </w:tcPr>
    </w:tblStylePr>
    <w:tblStylePr w:type="lastRow">
      <w:rPr>
        <w:b/>
        <w:color w:val="8CCFAF" w:themeColor="accent4" w:themeTint="9A" w:themeShade="95"/>
      </w:rPr>
      <w:tblPr/>
      <w:tcPr>
        <w:tcBorders>
          <w:top w:val="single" w:sz="4" w:space="0" w:color="8CCFAF" w:themeColor="accent4" w:themeTint="9A"/>
        </w:tcBorders>
      </w:tcPr>
    </w:tblStylePr>
    <w:tblStylePr w:type="firstCol">
      <w:rPr>
        <w:b/>
        <w:color w:val="8CCFAF" w:themeColor="accent4" w:themeTint="9A" w:themeShade="95"/>
      </w:rPr>
    </w:tblStylePr>
    <w:tblStylePr w:type="lastCol">
      <w:rPr>
        <w:b/>
        <w:color w:val="8CCFAF" w:themeColor="accent4" w:themeTint="9A" w:themeShade="95"/>
      </w:rPr>
    </w:tblStylePr>
    <w:tblStylePr w:type="band1Vert">
      <w:tblPr/>
      <w:tcPr>
        <w:shd w:val="clear" w:color="CFEBDD" w:themeColor="accent4" w:themeTint="40" w:fill="CFEBDD" w:themeFill="accent4" w:themeFillTint="40"/>
      </w:tcPr>
    </w:tblStylePr>
    <w:tblStylePr w:type="band1Horz">
      <w:rPr>
        <w:rFonts w:ascii="Arial" w:hAnsi="Arial"/>
        <w:color w:val="8CCFAF" w:themeColor="accent4" w:themeTint="9A" w:themeShade="95"/>
        <w:sz w:val="22"/>
      </w:rPr>
      <w:tblPr/>
      <w:tcPr>
        <w:shd w:val="clear" w:color="CFEBDD" w:themeColor="accent4" w:themeTint="40" w:fill="CFEBDD" w:themeFill="accent4" w:themeFillTint="40"/>
      </w:tcPr>
    </w:tblStylePr>
    <w:tblStylePr w:type="band2Horz">
      <w:rPr>
        <w:rFonts w:ascii="Arial" w:hAnsi="Arial"/>
        <w:color w:val="8CCFAF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BA9" w:themeColor="accent6" w:themeTint="98"/>
        <w:bottom w:val="single" w:sz="4" w:space="0" w:color="FFCBA9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CBA9" w:themeColor="accent6" w:themeTint="98" w:themeShade="95"/>
      </w:rPr>
      <w:tblPr/>
      <w:tcPr>
        <w:tcBorders>
          <w:bottom w:val="single" w:sz="4" w:space="0" w:color="FFCBA9" w:themeColor="accent6" w:themeTint="98"/>
        </w:tcBorders>
      </w:tcPr>
    </w:tblStylePr>
    <w:tblStylePr w:type="lastRow">
      <w:rPr>
        <w:b/>
        <w:color w:val="FFCBA9" w:themeColor="accent6" w:themeTint="98" w:themeShade="95"/>
      </w:rPr>
      <w:tblPr/>
      <w:tcPr>
        <w:tcBorders>
          <w:top w:val="single" w:sz="4" w:space="0" w:color="FFCBA9" w:themeColor="accent6" w:themeTint="98"/>
        </w:tcBorders>
      </w:tcPr>
    </w:tblStylePr>
    <w:tblStylePr w:type="firstCol">
      <w:rPr>
        <w:b/>
        <w:color w:val="FFCBA9" w:themeColor="accent6" w:themeTint="98" w:themeShade="95"/>
      </w:rPr>
    </w:tblStylePr>
    <w:tblStylePr w:type="lastCol">
      <w:rPr>
        <w:b/>
        <w:color w:val="FFCBA9" w:themeColor="accent6" w:themeTint="98" w:themeShade="95"/>
      </w:rPr>
    </w:tblStylePr>
    <w:tblStylePr w:type="band1Vert">
      <w:tblPr/>
      <w:tcPr>
        <w:shd w:val="clear" w:color="FFE9DB" w:themeColor="accent6" w:themeTint="40" w:fill="FFE9DB" w:themeFill="accent6" w:themeFillTint="40"/>
      </w:tcPr>
    </w:tblStylePr>
    <w:tblStylePr w:type="band1Horz">
      <w:rPr>
        <w:rFonts w:ascii="Arial" w:hAnsi="Arial"/>
        <w:color w:val="FFCBA9" w:themeColor="accent6" w:themeTint="98" w:themeShade="95"/>
        <w:sz w:val="22"/>
      </w:rPr>
      <w:tblPr/>
      <w:tcPr>
        <w:shd w:val="clear" w:color="FFE9DB" w:themeColor="accent6" w:themeTint="40" w:fill="FFE9DB" w:themeFill="accent6" w:themeFillTint="40"/>
      </w:tcPr>
    </w:tblStylePr>
    <w:tblStylePr w:type="band2Horz">
      <w:rPr>
        <w:rFonts w:ascii="Arial" w:hAnsi="Arial"/>
        <w:color w:val="FFCBA9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929C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single" w:sz="4" w:space="0" w:color="8D929C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929C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8D929C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36319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1F1C56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6319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1F1C56" w:themeColor="accent1" w:themeShade="95"/>
        <w:sz w:val="22"/>
      </w:rPr>
      <w:tblPr/>
      <w:tcPr>
        <w:tcBorders>
          <w:top w:val="single" w:sz="4" w:space="0" w:color="36319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F1C56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6319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1F1C56" w:themeColor="accent1" w:themeShade="95"/>
        <w:sz w:val="22"/>
      </w:rPr>
      <w:tblPr/>
      <w:tcPr>
        <w:tcBorders>
          <w:top w:val="none" w:sz="4" w:space="0" w:color="000000"/>
          <w:left w:val="single" w:sz="4" w:space="0" w:color="36319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5C3EB" w:themeColor="accent1" w:themeTint="40" w:fill="C5C3EB" w:themeFill="accent1" w:themeFillTint="40"/>
      </w:tcPr>
    </w:tblStylePr>
    <w:tblStylePr w:type="band1Horz">
      <w:rPr>
        <w:rFonts w:ascii="Arial" w:hAnsi="Arial"/>
        <w:color w:val="1F1C56" w:themeColor="accent1" w:themeShade="95"/>
        <w:sz w:val="22"/>
      </w:rPr>
      <w:tblPr/>
      <w:tcPr>
        <w:shd w:val="clear" w:color="C5C3EB" w:themeColor="accent1" w:themeTint="40" w:fill="C5C3EB" w:themeFill="accent1" w:themeFillTint="40"/>
      </w:tcPr>
    </w:tblStylePr>
    <w:tblStylePr w:type="band2Horz">
      <w:rPr>
        <w:rFonts w:ascii="Arial" w:hAnsi="Arial"/>
        <w:color w:val="1F1C56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EEA5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EA591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single" w:sz="4" w:space="0" w:color="EEA591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EA591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EA591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8D8D0" w:themeColor="accent2" w:themeTint="40" w:fill="F8D8D0" w:themeFill="accent2" w:themeFillTint="40"/>
      </w:tcPr>
    </w:tblStylePr>
    <w:tblStylePr w:type="band1Horz">
      <w:rPr>
        <w:rFonts w:ascii="Arial" w:hAnsi="Arial"/>
        <w:color w:val="EEA591" w:themeColor="accent2" w:themeTint="97" w:themeShade="95"/>
        <w:sz w:val="22"/>
      </w:rPr>
      <w:tblPr/>
      <w:tcPr>
        <w:shd w:val="clear" w:color="F8D8D0" w:themeColor="accent2" w:themeTint="40" w:fill="F8D8D0" w:themeFill="accent2" w:themeFillTint="40"/>
      </w:tcPr>
    </w:tblStylePr>
    <w:tblStylePr w:type="band2Horz">
      <w:rPr>
        <w:rFonts w:ascii="Arial" w:hAnsi="Arial"/>
        <w:color w:val="EEA591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2A8DD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2A8DD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2A8DD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2A8DD" w:themeColor="accent3" w:themeTint="98" w:themeShade="95"/>
        <w:sz w:val="22"/>
      </w:rPr>
      <w:tblPr/>
      <w:tcPr>
        <w:tcBorders>
          <w:top w:val="single" w:sz="4" w:space="0" w:color="82A8DD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2A8DD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2A8DD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2A8DD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82A8DD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ADAF1" w:themeColor="accent3" w:themeTint="40" w:fill="CADAF1" w:themeFill="accent3" w:themeFillTint="40"/>
      </w:tcPr>
    </w:tblStylePr>
    <w:tblStylePr w:type="band1Horz">
      <w:rPr>
        <w:rFonts w:ascii="Arial" w:hAnsi="Arial"/>
        <w:color w:val="82A8DD" w:themeColor="accent3" w:themeTint="98" w:themeShade="95"/>
        <w:sz w:val="22"/>
      </w:rPr>
      <w:tblPr/>
      <w:tcPr>
        <w:shd w:val="clear" w:color="CADAF1" w:themeColor="accent3" w:themeTint="40" w:fill="CADAF1" w:themeFill="accent3" w:themeFillTint="40"/>
      </w:tcPr>
    </w:tblStylePr>
    <w:tblStylePr w:type="band2Horz">
      <w:rPr>
        <w:rFonts w:ascii="Arial" w:hAnsi="Arial"/>
        <w:color w:val="82A8DD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CCFAF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CFAF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single" w:sz="4" w:space="0" w:color="8CCFAF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CCFAF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CCFAF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BDD" w:themeColor="accent4" w:themeTint="40" w:fill="CFEBDD" w:themeFill="accent4" w:themeFillTint="40"/>
      </w:tcPr>
    </w:tblStylePr>
    <w:tblStylePr w:type="band1Horz">
      <w:rPr>
        <w:rFonts w:ascii="Arial" w:hAnsi="Arial"/>
        <w:color w:val="8CCFAF" w:themeColor="accent4" w:themeTint="9A" w:themeShade="95"/>
        <w:sz w:val="22"/>
      </w:rPr>
      <w:tblPr/>
      <w:tcPr>
        <w:shd w:val="clear" w:color="CFEBDD" w:themeColor="accent4" w:themeTint="40" w:fill="CFEBDD" w:themeFill="accent4" w:themeFillTint="40"/>
      </w:tcPr>
    </w:tblStylePr>
    <w:tblStylePr w:type="band2Horz">
      <w:rPr>
        <w:rFonts w:ascii="Arial" w:hAnsi="Arial"/>
        <w:color w:val="8CCFAF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CBA9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CBA9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BA9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CBA9" w:themeColor="accent6" w:themeTint="98" w:themeShade="95"/>
        <w:sz w:val="22"/>
      </w:rPr>
      <w:tblPr/>
      <w:tcPr>
        <w:tcBorders>
          <w:top w:val="single" w:sz="4" w:space="0" w:color="FFCBA9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CBA9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BA9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FCBA9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FCBA9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9DB" w:themeColor="accent6" w:themeTint="40" w:fill="FFE9DB" w:themeFill="accent6" w:themeFillTint="40"/>
      </w:tcPr>
    </w:tblStylePr>
    <w:tblStylePr w:type="band1Horz">
      <w:rPr>
        <w:rFonts w:ascii="Arial" w:hAnsi="Arial"/>
        <w:color w:val="FFCBA9" w:themeColor="accent6" w:themeTint="98" w:themeShade="95"/>
        <w:sz w:val="22"/>
      </w:rPr>
      <w:tblPr/>
      <w:tcPr>
        <w:shd w:val="clear" w:color="FFE9DB" w:themeColor="accent6" w:themeTint="40" w:fill="FFE9DB" w:themeFill="accent6" w:themeFillTint="40"/>
      </w:tcPr>
    </w:tblStylePr>
    <w:tblStylePr w:type="band2Horz">
      <w:rPr>
        <w:rFonts w:ascii="Arial" w:hAnsi="Arial"/>
        <w:color w:val="FFCBA9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7B5E6" w:themeColor="accent1" w:themeTint="50" w:fill="B7B5E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7B5E6" w:themeColor="accent1" w:themeTint="50" w:fill="B7B5E6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C727C" w:themeColor="text1" w:themeTint="A6"/>
        <w:left w:val="single" w:sz="4" w:space="0" w:color="6C727C" w:themeColor="text1" w:themeTint="A6"/>
        <w:bottom w:val="single" w:sz="4" w:space="0" w:color="6C727C" w:themeColor="text1" w:themeTint="A6"/>
        <w:right w:val="single" w:sz="4" w:space="0" w:color="6C727C" w:themeColor="text1" w:themeTint="A6"/>
        <w:insideH w:val="single" w:sz="4" w:space="0" w:color="6C727C" w:themeColor="text1" w:themeTint="A6"/>
        <w:insideV w:val="single" w:sz="4" w:space="0" w:color="6C727C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F1C56" w:themeColor="accent1" w:themeShade="95"/>
        <w:left w:val="single" w:sz="4" w:space="0" w:color="1F1C56" w:themeColor="accent1" w:themeShade="95"/>
        <w:bottom w:val="single" w:sz="4" w:space="0" w:color="1F1C56" w:themeColor="accent1" w:themeShade="95"/>
        <w:right w:val="single" w:sz="4" w:space="0" w:color="1F1C56" w:themeColor="accent1" w:themeShade="95"/>
        <w:insideH w:val="single" w:sz="4" w:space="0" w:color="1F1C56" w:themeColor="accent1" w:themeShade="95"/>
        <w:insideV w:val="single" w:sz="4" w:space="0" w:color="1F1C56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7B5E6" w:themeColor="accent1" w:themeTint="50" w:fill="B7B5E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7B5E6" w:themeColor="accent1" w:themeTint="50" w:fill="B7B5E6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63216" w:themeColor="accent2" w:themeShade="95"/>
        <w:left w:val="single" w:sz="4" w:space="0" w:color="963216" w:themeColor="accent2" w:themeShade="95"/>
        <w:bottom w:val="single" w:sz="4" w:space="0" w:color="963216" w:themeColor="accent2" w:themeShade="95"/>
        <w:right w:val="single" w:sz="4" w:space="0" w:color="963216" w:themeColor="accent2" w:themeShade="95"/>
        <w:insideH w:val="single" w:sz="4" w:space="0" w:color="963216" w:themeColor="accent2" w:themeShade="95"/>
        <w:insideV w:val="single" w:sz="4" w:space="0" w:color="963216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E4071" w:themeColor="accent3" w:themeShade="95"/>
        <w:left w:val="single" w:sz="4" w:space="0" w:color="1E4071" w:themeColor="accent3" w:themeShade="95"/>
        <w:bottom w:val="single" w:sz="4" w:space="0" w:color="1E4071" w:themeColor="accent3" w:themeShade="95"/>
        <w:right w:val="single" w:sz="4" w:space="0" w:color="1E4071" w:themeColor="accent3" w:themeShade="95"/>
        <w:insideH w:val="single" w:sz="4" w:space="0" w:color="1E4071" w:themeColor="accent3" w:themeShade="95"/>
        <w:insideV w:val="single" w:sz="4" w:space="0" w:color="1E4071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96347" w:themeColor="accent4" w:themeShade="95"/>
        <w:left w:val="single" w:sz="4" w:space="0" w:color="296347" w:themeColor="accent4" w:themeShade="95"/>
        <w:bottom w:val="single" w:sz="4" w:space="0" w:color="296347" w:themeColor="accent4" w:themeShade="95"/>
        <w:right w:val="single" w:sz="4" w:space="0" w:color="296347" w:themeColor="accent4" w:themeShade="95"/>
        <w:insideH w:val="single" w:sz="4" w:space="0" w:color="296347" w:themeColor="accent4" w:themeShade="95"/>
        <w:insideV w:val="single" w:sz="4" w:space="0" w:color="296347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5400" w:themeColor="accent6" w:themeShade="95"/>
        <w:left w:val="single" w:sz="4" w:space="0" w:color="D65400" w:themeColor="accent6" w:themeShade="95"/>
        <w:bottom w:val="single" w:sz="4" w:space="0" w:color="D65400" w:themeColor="accent6" w:themeShade="95"/>
        <w:right w:val="single" w:sz="4" w:space="0" w:color="D65400" w:themeColor="accent6" w:themeShade="95"/>
        <w:insideH w:val="single" w:sz="4" w:space="0" w:color="D65400" w:themeColor="accent6" w:themeShade="95"/>
        <w:insideV w:val="single" w:sz="4" w:space="0" w:color="D65400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DEE1" w:themeColor="text1" w:themeTint="26"/>
        <w:left w:val="single" w:sz="4" w:space="0" w:color="DDDEE1" w:themeColor="text1" w:themeTint="26"/>
        <w:bottom w:val="single" w:sz="4" w:space="0" w:color="DDDEE1" w:themeColor="text1" w:themeTint="26"/>
        <w:right w:val="single" w:sz="4" w:space="0" w:color="DDDEE1" w:themeColor="text1" w:themeTint="26"/>
        <w:insideH w:val="single" w:sz="4" w:space="0" w:color="DDDEE1" w:themeColor="text1" w:themeTint="26"/>
        <w:insideV w:val="single" w:sz="4" w:space="0" w:color="DDDEE1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929C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929C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929C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DDEE1" w:themeColor="text1" w:themeTint="26"/>
          <w:left w:val="single" w:sz="4" w:space="0" w:color="DDDEE1" w:themeColor="text1" w:themeTint="26"/>
          <w:bottom w:val="single" w:sz="4" w:space="0" w:color="DDDEE1" w:themeColor="text1" w:themeTint="26"/>
          <w:right w:val="single" w:sz="4" w:space="0" w:color="DDDEE1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9FDF" w:themeColor="accent1" w:themeTint="67"/>
        <w:left w:val="single" w:sz="4" w:space="0" w:color="A29FDF" w:themeColor="accent1" w:themeTint="67"/>
        <w:bottom w:val="single" w:sz="4" w:space="0" w:color="A29FDF" w:themeColor="accent1" w:themeTint="67"/>
        <w:right w:val="single" w:sz="4" w:space="0" w:color="A29FDF" w:themeColor="accent1" w:themeTint="67"/>
        <w:insideH w:val="single" w:sz="4" w:space="0" w:color="A29FDF" w:themeColor="accent1" w:themeTint="67"/>
        <w:insideV w:val="single" w:sz="4" w:space="0" w:color="A29FDF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6319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6319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6319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29FDF" w:themeColor="accent1" w:themeTint="67"/>
          <w:left w:val="single" w:sz="4" w:space="0" w:color="A29FDF" w:themeColor="accent1" w:themeTint="67"/>
          <w:bottom w:val="single" w:sz="4" w:space="0" w:color="A29FDF" w:themeColor="accent1" w:themeTint="67"/>
          <w:right w:val="single" w:sz="4" w:space="0" w:color="A29FDF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C1B4" w:themeColor="accent2" w:themeTint="67"/>
        <w:left w:val="single" w:sz="4" w:space="0" w:color="F3C1B4" w:themeColor="accent2" w:themeTint="67"/>
        <w:bottom w:val="single" w:sz="4" w:space="0" w:color="F3C1B4" w:themeColor="accent2" w:themeTint="67"/>
        <w:right w:val="single" w:sz="4" w:space="0" w:color="F3C1B4" w:themeColor="accent2" w:themeTint="67"/>
        <w:insideH w:val="single" w:sz="4" w:space="0" w:color="F3C1B4" w:themeColor="accent2" w:themeTint="67"/>
        <w:insideV w:val="single" w:sz="4" w:space="0" w:color="F3C1B4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EA591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EA591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EA59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3C1B4" w:themeColor="accent2" w:themeTint="67"/>
          <w:left w:val="single" w:sz="4" w:space="0" w:color="F3C1B4" w:themeColor="accent2" w:themeTint="67"/>
          <w:bottom w:val="single" w:sz="4" w:space="0" w:color="F3C1B4" w:themeColor="accent2" w:themeTint="67"/>
          <w:right w:val="single" w:sz="4" w:space="0" w:color="F3C1B4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AC4E8" w:themeColor="accent3" w:themeTint="67"/>
        <w:left w:val="single" w:sz="4" w:space="0" w:color="AAC4E8" w:themeColor="accent3" w:themeTint="67"/>
        <w:bottom w:val="single" w:sz="4" w:space="0" w:color="AAC4E8" w:themeColor="accent3" w:themeTint="67"/>
        <w:right w:val="single" w:sz="4" w:space="0" w:color="AAC4E8" w:themeColor="accent3" w:themeTint="67"/>
        <w:insideH w:val="single" w:sz="4" w:space="0" w:color="AAC4E8" w:themeColor="accent3" w:themeTint="67"/>
        <w:insideV w:val="single" w:sz="4" w:space="0" w:color="AAC4E8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2A8DD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2A8DD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2A8DD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AC4E8" w:themeColor="accent3" w:themeTint="67"/>
          <w:left w:val="single" w:sz="4" w:space="0" w:color="AAC4E8" w:themeColor="accent3" w:themeTint="67"/>
          <w:bottom w:val="single" w:sz="4" w:space="0" w:color="AAC4E8" w:themeColor="accent3" w:themeTint="67"/>
          <w:right w:val="single" w:sz="4" w:space="0" w:color="AAC4E8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DFC9" w:themeColor="accent4" w:themeTint="67"/>
        <w:left w:val="single" w:sz="4" w:space="0" w:color="B2DFC9" w:themeColor="accent4" w:themeTint="67"/>
        <w:bottom w:val="single" w:sz="4" w:space="0" w:color="B2DFC9" w:themeColor="accent4" w:themeTint="67"/>
        <w:right w:val="single" w:sz="4" w:space="0" w:color="B2DFC9" w:themeColor="accent4" w:themeTint="67"/>
        <w:insideH w:val="single" w:sz="4" w:space="0" w:color="B2DFC9" w:themeColor="accent4" w:themeTint="67"/>
        <w:insideV w:val="single" w:sz="4" w:space="0" w:color="B2DFC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CCFAF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CCFAF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CCFAF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DFC9" w:themeColor="accent4" w:themeTint="67"/>
          <w:left w:val="single" w:sz="4" w:space="0" w:color="B2DFC9" w:themeColor="accent4" w:themeTint="67"/>
          <w:bottom w:val="single" w:sz="4" w:space="0" w:color="B2DFC9" w:themeColor="accent4" w:themeTint="67"/>
          <w:right w:val="single" w:sz="4" w:space="0" w:color="B2DFC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C5" w:themeColor="accent6" w:themeTint="67"/>
        <w:left w:val="single" w:sz="4" w:space="0" w:color="FFDBC5" w:themeColor="accent6" w:themeTint="67"/>
        <w:bottom w:val="single" w:sz="4" w:space="0" w:color="FFDBC5" w:themeColor="accent6" w:themeTint="67"/>
        <w:right w:val="single" w:sz="4" w:space="0" w:color="FFDBC5" w:themeColor="accent6" w:themeTint="67"/>
        <w:insideH w:val="single" w:sz="4" w:space="0" w:color="FFDBC5" w:themeColor="accent6" w:themeTint="67"/>
        <w:insideV w:val="single" w:sz="4" w:space="0" w:color="FFDBC5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CBA9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CBA9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CBA9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BC5" w:themeColor="accent6" w:themeTint="67"/>
          <w:left w:val="single" w:sz="4" w:space="0" w:color="FFDBC5" w:themeColor="accent6" w:themeTint="67"/>
          <w:bottom w:val="single" w:sz="4" w:space="0" w:color="FFDBC5" w:themeColor="accent6" w:themeTint="67"/>
          <w:right w:val="single" w:sz="4" w:space="0" w:color="FFDBC5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5B9BD5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customStyle="1" w:styleId="13">
    <w:name w:val="Сетка таблицы светлая1"/>
    <w:basedOn w:val="a1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Body Text"/>
    <w:basedOn w:val="a"/>
    <w:link w:val="afd"/>
    <w:pPr>
      <w:tabs>
        <w:tab w:val="left" w:pos="13750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pacing w:val="-6"/>
      <w:szCs w:val="20"/>
    </w:rPr>
  </w:style>
  <w:style w:type="character" w:customStyle="1" w:styleId="afd">
    <w:name w:val="Основной текст Знак"/>
    <w:basedOn w:val="a0"/>
    <w:link w:val="afc"/>
    <w:rPr>
      <w:rFonts w:ascii="Times New Roman" w:eastAsia="Times New Roman" w:hAnsi="Times New Roman" w:cs="Times New Roman"/>
      <w:spacing w:val="-6"/>
      <w:szCs w:val="20"/>
    </w:rPr>
  </w:style>
  <w:style w:type="paragraph" w:customStyle="1" w:styleId="afe">
    <w:name w:val="Таблица"/>
    <w:basedOn w:val="af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doklad">
    <w:name w:val="doklad"/>
    <w:basedOn w:val="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">
    <w:name w:val="Message Header"/>
    <w:basedOn w:val="a"/>
    <w:link w:val="aff0"/>
    <w:uiPriority w:val="99"/>
    <w:semiHidden/>
    <w:unhideWhenUsed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0">
    <w:name w:val="Шапка Знак"/>
    <w:basedOn w:val="a0"/>
    <w:link w:val="aff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aff1">
    <w:name w:val="line number"/>
    <w:basedOn w:val="a0"/>
    <w:uiPriority w:val="99"/>
    <w:semiHidden/>
    <w:unhideWhenUsed/>
  </w:style>
  <w:style w:type="table" w:customStyle="1" w:styleId="GridTableLight1">
    <w:name w:val="Grid Table Light1"/>
    <w:basedOn w:val="a1"/>
    <w:uiPriority w:val="40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2">
    <w:name w:val="Grid Table Light2"/>
    <w:basedOn w:val="a1"/>
    <w:uiPriority w:val="40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sz w:val="16"/>
      <w:szCs w:val="16"/>
    </w:rPr>
  </w:style>
  <w:style w:type="paragraph" w:styleId="aff2">
    <w:name w:val="Body Text Indent"/>
    <w:basedOn w:val="a"/>
    <w:link w:val="aff3"/>
    <w:uiPriority w:val="99"/>
    <w:semiHidden/>
    <w:unhideWhenUsed/>
    <w:pPr>
      <w:spacing w:after="120"/>
      <w:ind w:left="283"/>
    </w:pPr>
  </w:style>
  <w:style w:type="character" w:customStyle="1" w:styleId="aff3">
    <w:name w:val="Основной текст с отступом Знак"/>
    <w:basedOn w:val="a0"/>
    <w:link w:val="aff2"/>
    <w:uiPriority w:val="99"/>
    <w:semiHidden/>
  </w:style>
  <w:style w:type="paragraph" w:styleId="35">
    <w:name w:val="Body Text 3"/>
    <w:basedOn w:val="a"/>
    <w:link w:val="36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B7BAC1" w:themeColor="text1" w:themeTint="50"/>
        <w:left w:val="single" w:sz="4" w:space="0" w:color="B7BAC1" w:themeColor="text1" w:themeTint="50"/>
        <w:bottom w:val="single" w:sz="4" w:space="0" w:color="B7BAC1" w:themeColor="text1" w:themeTint="50"/>
        <w:right w:val="single" w:sz="4" w:space="0" w:color="B7BAC1" w:themeColor="text1" w:themeTint="50"/>
        <w:insideH w:val="single" w:sz="4" w:space="0" w:color="B7BAC1" w:themeColor="text1" w:themeTint="50"/>
        <w:insideV w:val="single" w:sz="4" w:space="0" w:color="B7BAC1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3F3F5" w:themeColor="text1" w:themeTint="0D" w:fill="F3F3F5" w:themeFill="text1" w:themeFillTint="0D"/>
      </w:tcPr>
    </w:tblStylePr>
    <w:tblStylePr w:type="band1Horz"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282A2E" w:themeColor="text1"/>
        <w:left w:val="none" w:sz="4" w:space="0" w:color="282A2E" w:themeColor="text1"/>
        <w:bottom w:val="single" w:sz="4" w:space="0" w:color="282A2E" w:themeColor="text1"/>
        <w:right w:val="none" w:sz="4" w:space="0" w:color="282A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2Vert"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1Horz"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A7AF" w:themeColor="text1" w:themeTint="67"/>
        <w:left w:val="single" w:sz="4" w:space="0" w:color="A3A7AF" w:themeColor="text1" w:themeTint="67"/>
        <w:bottom w:val="single" w:sz="4" w:space="0" w:color="A3A7AF" w:themeColor="text1" w:themeTint="67"/>
        <w:right w:val="single" w:sz="4" w:space="0" w:color="A3A7AF" w:themeColor="text1" w:themeTint="67"/>
        <w:insideH w:val="single" w:sz="4" w:space="0" w:color="A3A7AF" w:themeColor="text1" w:themeTint="67"/>
        <w:insideV w:val="single" w:sz="4" w:space="0" w:color="A3A7AF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A808B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3A7AF" w:themeColor="text1" w:themeTint="67"/>
          <w:left w:val="single" w:sz="4" w:space="0" w:color="A3A7AF" w:themeColor="text1" w:themeTint="67"/>
          <w:bottom w:val="single" w:sz="4" w:space="0" w:color="A3A7AF" w:themeColor="text1" w:themeTint="67"/>
          <w:right w:val="single" w:sz="4" w:space="0" w:color="A3A7AF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A808B" w:themeColor="text1" w:themeTint="95"/>
        <w:insideH w:val="single" w:sz="4" w:space="0" w:color="7A808B" w:themeColor="text1" w:themeTint="95"/>
        <w:insideV w:val="single" w:sz="4" w:space="0" w:color="7A808B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A808B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A808B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A808B" w:themeColor="text1" w:themeTint="95"/>
        <w:insideH w:val="single" w:sz="4" w:space="0" w:color="7A808B" w:themeColor="text1" w:themeTint="95"/>
        <w:insideV w:val="single" w:sz="4" w:space="0" w:color="7A808B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848F" w:themeColor="text1" w:themeTint="90"/>
        <w:left w:val="single" w:sz="4" w:space="0" w:color="7E848F" w:themeColor="text1" w:themeTint="90"/>
        <w:bottom w:val="single" w:sz="4" w:space="0" w:color="7E848F" w:themeColor="text1" w:themeTint="90"/>
        <w:right w:val="single" w:sz="4" w:space="0" w:color="7E848F" w:themeColor="text1" w:themeTint="90"/>
        <w:insideH w:val="single" w:sz="4" w:space="0" w:color="7E848F" w:themeColor="text1" w:themeTint="90"/>
        <w:insideV w:val="single" w:sz="4" w:space="0" w:color="7E848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282A2E" w:themeColor="text1"/>
          <w:left w:val="single" w:sz="4" w:space="0" w:color="282A2E" w:themeColor="text1"/>
          <w:bottom w:val="single" w:sz="4" w:space="0" w:color="282A2E" w:themeColor="text1"/>
          <w:right w:val="single" w:sz="4" w:space="0" w:color="282A2E" w:themeColor="text1"/>
        </w:tcBorders>
        <w:shd w:val="clear" w:color="282A2E" w:themeColor="text1" w:fill="282A2E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282A2E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5C8CD" w:themeColor="text1" w:themeTint="40" w:fill="C5C8CD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282A2E" w:themeColor="text1" w:fill="282A2E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band1Vert">
      <w:tblPr/>
      <w:tcPr>
        <w:shd w:val="clear" w:color="969BA4" w:themeColor="text1" w:themeTint="75" w:fill="969BA4" w:themeFill="text1" w:themeFillTint="75"/>
      </w:tcPr>
    </w:tblStylePr>
    <w:tblStylePr w:type="band1Horz">
      <w:tblPr/>
      <w:tcPr>
        <w:shd w:val="clear" w:color="969BA4" w:themeColor="text1" w:themeTint="75" w:fill="969BA4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929C" w:themeColor="text1" w:themeTint="80"/>
        <w:left w:val="single" w:sz="4" w:space="0" w:color="8D929C" w:themeColor="text1" w:themeTint="80"/>
        <w:bottom w:val="single" w:sz="4" w:space="0" w:color="8D929C" w:themeColor="text1" w:themeTint="80"/>
        <w:right w:val="single" w:sz="4" w:space="0" w:color="8D929C" w:themeColor="text1" w:themeTint="80"/>
        <w:insideH w:val="single" w:sz="4" w:space="0" w:color="8D929C" w:themeColor="text1" w:themeTint="80"/>
        <w:insideV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929C" w:themeColor="text1" w:themeTint="80" w:themeShade="95"/>
      </w:rPr>
      <w:tblPr/>
      <w:tcPr>
        <w:tcBorders>
          <w:bottom w:val="single" w:sz="12" w:space="0" w:color="8D929C" w:themeColor="text1" w:themeTint="80"/>
        </w:tcBorders>
      </w:tcPr>
    </w:tblStylePr>
    <w:tblStylePr w:type="lastRow">
      <w:rPr>
        <w:b/>
        <w:color w:val="8D929C" w:themeColor="text1" w:themeTint="80" w:themeShade="95"/>
      </w:rPr>
    </w:tblStylePr>
    <w:tblStylePr w:type="firstCol">
      <w:rPr>
        <w:b/>
        <w:color w:val="8D929C" w:themeColor="text1" w:themeTint="80" w:themeShade="95"/>
      </w:rPr>
    </w:tblStylePr>
    <w:tblStylePr w:type="lastCol">
      <w:rPr>
        <w:b/>
        <w:color w:val="8D929C" w:themeColor="text1" w:themeTint="80" w:themeShade="95"/>
      </w:rPr>
    </w:tblStylePr>
    <w:tblStylePr w:type="band1Vert"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D929C" w:themeColor="text1" w:themeTint="80"/>
        <w:right w:val="single" w:sz="4" w:space="0" w:color="8D929C" w:themeColor="text1" w:themeTint="80"/>
        <w:insideH w:val="single" w:sz="4" w:space="0" w:color="8D929C" w:themeColor="text1" w:themeTint="80"/>
        <w:insideV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929C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D929C" w:themeColor="text1" w:themeTint="80" w:themeShade="95"/>
        <w:sz w:val="22"/>
      </w:rPr>
      <w:tblPr/>
      <w:tcPr>
        <w:tcBorders>
          <w:top w:val="single" w:sz="4" w:space="0" w:color="8D929C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929C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8D929C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82A2E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282A2E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848F" w:themeColor="text1" w:themeTint="90"/>
        <w:bottom w:val="single" w:sz="4" w:space="0" w:color="7E848F" w:themeColor="text1" w:themeTint="90"/>
        <w:insideH w:val="single" w:sz="4" w:space="0" w:color="7E848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848F" w:themeColor="text1" w:themeTint="90"/>
          <w:left w:val="none" w:sz="4" w:space="0" w:color="000000"/>
          <w:bottom w:val="single" w:sz="4" w:space="0" w:color="7E848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848F" w:themeColor="text1" w:themeTint="90"/>
          <w:left w:val="none" w:sz="4" w:space="0" w:color="000000"/>
          <w:bottom w:val="single" w:sz="4" w:space="0" w:color="7E848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82A2E" w:themeColor="text1"/>
        <w:left w:val="single" w:sz="4" w:space="0" w:color="282A2E" w:themeColor="text1"/>
        <w:bottom w:val="single" w:sz="4" w:space="0" w:color="282A2E" w:themeColor="text1"/>
        <w:right w:val="single" w:sz="4" w:space="0" w:color="282A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82A2E" w:themeColor="text1"/>
        <w:left w:val="single" w:sz="4" w:space="0" w:color="282A2E" w:themeColor="text1"/>
        <w:bottom w:val="single" w:sz="4" w:space="0" w:color="282A2E" w:themeColor="text1"/>
        <w:right w:val="single" w:sz="4" w:space="0" w:color="282A2E" w:themeColor="text1"/>
        <w:insideH w:val="single" w:sz="4" w:space="0" w:color="282A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929C" w:themeColor="text1" w:themeTint="80"/>
        <w:left w:val="single" w:sz="32" w:space="0" w:color="8D929C" w:themeColor="text1" w:themeTint="80"/>
        <w:bottom w:val="single" w:sz="32" w:space="0" w:color="8D929C" w:themeColor="text1" w:themeTint="80"/>
        <w:right w:val="single" w:sz="32" w:space="0" w:color="8D929C" w:themeColor="text1" w:themeTint="80"/>
      </w:tblBorders>
      <w:shd w:val="clear" w:color="8D929C" w:themeColor="text1" w:themeTint="80" w:fill="8D929C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929C" w:themeColor="text1" w:themeTint="80"/>
          <w:bottom w:val="single" w:sz="12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929C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929C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929C" w:themeColor="text1" w:themeTint="80"/>
        <w:bottom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82A2E" w:themeColor="text1"/>
      </w:rPr>
      <w:tblPr/>
      <w:tcPr>
        <w:tcBorders>
          <w:bottom w:val="single" w:sz="4" w:space="0" w:color="8D929C" w:themeColor="text1" w:themeTint="80"/>
        </w:tcBorders>
      </w:tcPr>
    </w:tblStylePr>
    <w:tblStylePr w:type="lastRow">
      <w:rPr>
        <w:b/>
        <w:color w:val="282A2E" w:themeColor="text1"/>
      </w:rPr>
      <w:tblPr/>
      <w:tcPr>
        <w:tcBorders>
          <w:top w:val="single" w:sz="4" w:space="0" w:color="8D929C" w:themeColor="text1" w:themeTint="80"/>
        </w:tcBorders>
      </w:tcPr>
    </w:tblStylePr>
    <w:tblStylePr w:type="firstCol">
      <w:rPr>
        <w:b/>
        <w:color w:val="282A2E" w:themeColor="text1"/>
      </w:rPr>
    </w:tblStylePr>
    <w:tblStylePr w:type="lastCol">
      <w:rPr>
        <w:b/>
        <w:color w:val="282A2E" w:themeColor="text1"/>
      </w:r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282A2E" w:themeColor="text1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2Horz">
      <w:rPr>
        <w:rFonts w:ascii="Arial" w:hAnsi="Arial"/>
        <w:color w:val="282A2E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929C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single" w:sz="4" w:space="0" w:color="8D929C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929C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8D929C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36319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B7BAC1" w:themeColor="text1" w:themeTint="50"/>
        <w:left w:val="single" w:sz="4" w:space="0" w:color="B7BAC1" w:themeColor="text1" w:themeTint="50"/>
        <w:bottom w:val="single" w:sz="4" w:space="0" w:color="B7BAC1" w:themeColor="text1" w:themeTint="50"/>
        <w:right w:val="single" w:sz="4" w:space="0" w:color="B7BAC1" w:themeColor="text1" w:themeTint="50"/>
        <w:insideH w:val="single" w:sz="4" w:space="0" w:color="B7BAC1" w:themeColor="text1" w:themeTint="50"/>
        <w:insideV w:val="single" w:sz="4" w:space="0" w:color="B7BAC1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B7BAC1" w:themeColor="text1" w:themeTint="50"/>
        <w:left w:val="single" w:sz="4" w:space="0" w:color="B7BAC1" w:themeColor="text1" w:themeTint="50"/>
        <w:bottom w:val="single" w:sz="4" w:space="0" w:color="B7BAC1" w:themeColor="text1" w:themeTint="50"/>
        <w:right w:val="single" w:sz="4" w:space="0" w:color="B7BAC1" w:themeColor="text1" w:themeTint="50"/>
        <w:insideH w:val="single" w:sz="4" w:space="0" w:color="B7BAC1" w:themeColor="text1" w:themeTint="50"/>
        <w:insideV w:val="single" w:sz="4" w:space="0" w:color="B7BAC1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3F3F5" w:themeColor="text1" w:themeTint="0D" w:fill="F3F3F5" w:themeFill="text1" w:themeFillTint="0D"/>
      </w:tcPr>
    </w:tblStylePr>
    <w:tblStylePr w:type="band1Horz"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282A2E" w:themeColor="text1"/>
        <w:left w:val="none" w:sz="4" w:space="0" w:color="282A2E" w:themeColor="text1"/>
        <w:bottom w:val="single" w:sz="4" w:space="0" w:color="282A2E" w:themeColor="text1"/>
        <w:right w:val="none" w:sz="4" w:space="0" w:color="282A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2Vert"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1Horz"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A7AF" w:themeColor="text1" w:themeTint="67"/>
        <w:left w:val="single" w:sz="4" w:space="0" w:color="A3A7AF" w:themeColor="text1" w:themeTint="67"/>
        <w:bottom w:val="single" w:sz="4" w:space="0" w:color="A3A7AF" w:themeColor="text1" w:themeTint="67"/>
        <w:right w:val="single" w:sz="4" w:space="0" w:color="A3A7AF" w:themeColor="text1" w:themeTint="67"/>
        <w:insideH w:val="single" w:sz="4" w:space="0" w:color="A3A7AF" w:themeColor="text1" w:themeTint="67"/>
        <w:insideV w:val="single" w:sz="4" w:space="0" w:color="A3A7AF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A808B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3A7AF" w:themeColor="text1" w:themeTint="67"/>
          <w:left w:val="single" w:sz="4" w:space="0" w:color="A3A7AF" w:themeColor="text1" w:themeTint="67"/>
          <w:bottom w:val="single" w:sz="4" w:space="0" w:color="A3A7AF" w:themeColor="text1" w:themeTint="67"/>
          <w:right w:val="single" w:sz="4" w:space="0" w:color="A3A7AF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9FDF" w:themeColor="accent1" w:themeTint="67"/>
        <w:left w:val="single" w:sz="4" w:space="0" w:color="A29FDF" w:themeColor="accent1" w:themeTint="67"/>
        <w:bottom w:val="single" w:sz="4" w:space="0" w:color="A29FDF" w:themeColor="accent1" w:themeTint="67"/>
        <w:right w:val="single" w:sz="4" w:space="0" w:color="A29FDF" w:themeColor="accent1" w:themeTint="67"/>
        <w:insideH w:val="single" w:sz="4" w:space="0" w:color="A29FDF" w:themeColor="accent1" w:themeTint="67"/>
        <w:insideV w:val="single" w:sz="4" w:space="0" w:color="A29FDF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975D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29FDF" w:themeColor="accent1" w:themeTint="67"/>
          <w:left w:val="single" w:sz="4" w:space="0" w:color="A29FDF" w:themeColor="accent1" w:themeTint="67"/>
          <w:bottom w:val="single" w:sz="4" w:space="0" w:color="A29FDF" w:themeColor="accent1" w:themeTint="67"/>
          <w:right w:val="single" w:sz="4" w:space="0" w:color="A29FDF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C1B4" w:themeColor="accent2" w:themeTint="67"/>
        <w:left w:val="single" w:sz="4" w:space="0" w:color="F3C1B4" w:themeColor="accent2" w:themeTint="67"/>
        <w:bottom w:val="single" w:sz="4" w:space="0" w:color="F3C1B4" w:themeColor="accent2" w:themeTint="67"/>
        <w:right w:val="single" w:sz="4" w:space="0" w:color="F3C1B4" w:themeColor="accent2" w:themeTint="67"/>
        <w:insideH w:val="single" w:sz="4" w:space="0" w:color="F3C1B4" w:themeColor="accent2" w:themeTint="67"/>
        <w:insideV w:val="single" w:sz="4" w:space="0" w:color="F3C1B4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EA692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3C1B4" w:themeColor="accent2" w:themeTint="67"/>
          <w:left w:val="single" w:sz="4" w:space="0" w:color="F3C1B4" w:themeColor="accent2" w:themeTint="67"/>
          <w:bottom w:val="single" w:sz="4" w:space="0" w:color="F3C1B4" w:themeColor="accent2" w:themeTint="67"/>
          <w:right w:val="single" w:sz="4" w:space="0" w:color="F3C1B4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AC4E8" w:themeColor="accent3" w:themeTint="67"/>
        <w:left w:val="single" w:sz="4" w:space="0" w:color="AAC4E8" w:themeColor="accent3" w:themeTint="67"/>
        <w:bottom w:val="single" w:sz="4" w:space="0" w:color="AAC4E8" w:themeColor="accent3" w:themeTint="67"/>
        <w:right w:val="single" w:sz="4" w:space="0" w:color="AAC4E8" w:themeColor="accent3" w:themeTint="67"/>
        <w:insideH w:val="single" w:sz="4" w:space="0" w:color="AAC4E8" w:themeColor="accent3" w:themeTint="67"/>
        <w:insideV w:val="single" w:sz="4" w:space="0" w:color="AAC4E8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5A9D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AC4E8" w:themeColor="accent3" w:themeTint="67"/>
          <w:left w:val="single" w:sz="4" w:space="0" w:color="AAC4E8" w:themeColor="accent3" w:themeTint="67"/>
          <w:bottom w:val="single" w:sz="4" w:space="0" w:color="AAC4E8" w:themeColor="accent3" w:themeTint="67"/>
          <w:right w:val="single" w:sz="4" w:space="0" w:color="AAC4E8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DFC9" w:themeColor="accent4" w:themeTint="67"/>
        <w:left w:val="single" w:sz="4" w:space="0" w:color="B2DFC9" w:themeColor="accent4" w:themeTint="67"/>
        <w:bottom w:val="single" w:sz="4" w:space="0" w:color="B2DFC9" w:themeColor="accent4" w:themeTint="67"/>
        <w:right w:val="single" w:sz="4" w:space="0" w:color="B2DFC9" w:themeColor="accent4" w:themeTint="67"/>
        <w:insideH w:val="single" w:sz="4" w:space="0" w:color="B2DFC9" w:themeColor="accent4" w:themeTint="67"/>
        <w:insideV w:val="single" w:sz="4" w:space="0" w:color="B2DFC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0D0B1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DFC9" w:themeColor="accent4" w:themeTint="67"/>
          <w:left w:val="single" w:sz="4" w:space="0" w:color="B2DFC9" w:themeColor="accent4" w:themeTint="67"/>
          <w:bottom w:val="single" w:sz="4" w:space="0" w:color="B2DFC9" w:themeColor="accent4" w:themeTint="67"/>
          <w:right w:val="single" w:sz="4" w:space="0" w:color="B2DFC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C5" w:themeColor="accent6" w:themeTint="67"/>
        <w:left w:val="single" w:sz="4" w:space="0" w:color="FFDBC5" w:themeColor="accent6" w:themeTint="67"/>
        <w:bottom w:val="single" w:sz="4" w:space="0" w:color="FFDBC5" w:themeColor="accent6" w:themeTint="67"/>
        <w:right w:val="single" w:sz="4" w:space="0" w:color="FFDBC5" w:themeColor="accent6" w:themeTint="67"/>
        <w:insideH w:val="single" w:sz="4" w:space="0" w:color="FFDBC5" w:themeColor="accent6" w:themeTint="67"/>
        <w:insideV w:val="single" w:sz="4" w:space="0" w:color="FFDBC5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CAB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BC5" w:themeColor="accent6" w:themeTint="67"/>
          <w:left w:val="single" w:sz="4" w:space="0" w:color="FFDBC5" w:themeColor="accent6" w:themeTint="67"/>
          <w:bottom w:val="single" w:sz="4" w:space="0" w:color="FFDBC5" w:themeColor="accent6" w:themeTint="67"/>
          <w:right w:val="single" w:sz="4" w:space="0" w:color="FFDBC5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A808B" w:themeColor="text1" w:themeTint="95"/>
        <w:insideH w:val="single" w:sz="4" w:space="0" w:color="7A808B" w:themeColor="text1" w:themeTint="95"/>
        <w:insideV w:val="single" w:sz="4" w:space="0" w:color="7A808B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A808B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A808B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3C37A7" w:themeColor="accent1" w:themeTint="EA"/>
        <w:insideH w:val="single" w:sz="4" w:space="0" w:color="3C37A7" w:themeColor="accent1" w:themeTint="EA"/>
        <w:insideV w:val="single" w:sz="4" w:space="0" w:color="3C37A7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C37A7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C37A7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CEEF" w:themeColor="accent1" w:themeTint="34" w:fill="D0CEE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CEEF" w:themeColor="accent1" w:themeTint="34" w:fill="D0CEEF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EEA591" w:themeColor="accent2" w:themeTint="97"/>
        <w:insideH w:val="single" w:sz="4" w:space="0" w:color="EEA591" w:themeColor="accent2" w:themeTint="97"/>
        <w:insideV w:val="single" w:sz="4" w:space="0" w:color="EEA5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EA591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EA591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346EC2" w:themeColor="accent3" w:themeTint="FE"/>
        <w:insideH w:val="single" w:sz="4" w:space="0" w:color="346EC2" w:themeColor="accent3" w:themeTint="FE"/>
        <w:insideV w:val="single" w:sz="4" w:space="0" w:color="346EC2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46EC2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46EC2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CCFAF" w:themeColor="accent4" w:themeTint="9A"/>
        <w:insideH w:val="single" w:sz="4" w:space="0" w:color="8CCFAF" w:themeColor="accent4" w:themeTint="9A"/>
        <w:insideV w:val="single" w:sz="4" w:space="0" w:color="8CCFAF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CCFAF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CCFAF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A970" w:themeColor="accent6"/>
        <w:insideH w:val="single" w:sz="4" w:space="0" w:color="FFA970" w:themeColor="accent6"/>
        <w:insideV w:val="single" w:sz="4" w:space="0" w:color="FFA97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A970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A970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A808B" w:themeColor="text1" w:themeTint="95"/>
        <w:insideH w:val="single" w:sz="4" w:space="0" w:color="7A808B" w:themeColor="text1" w:themeTint="95"/>
        <w:insideV w:val="single" w:sz="4" w:space="0" w:color="7A808B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3C37A7" w:themeColor="accent1" w:themeTint="EA"/>
        <w:insideH w:val="single" w:sz="4" w:space="0" w:color="3C37A7" w:themeColor="accent1" w:themeTint="EA"/>
        <w:insideV w:val="single" w:sz="4" w:space="0" w:color="3C37A7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0CEEF" w:themeColor="accent1" w:themeTint="34" w:fill="D0CEE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CEEF" w:themeColor="accent1" w:themeTint="34" w:fill="D0CEEF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EEA591" w:themeColor="accent2" w:themeTint="97"/>
        <w:insideH w:val="single" w:sz="4" w:space="0" w:color="EEA591" w:themeColor="accent2" w:themeTint="97"/>
        <w:insideV w:val="single" w:sz="4" w:space="0" w:color="EEA5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346EC2" w:themeColor="accent3" w:themeTint="FE"/>
        <w:insideH w:val="single" w:sz="4" w:space="0" w:color="346EC2" w:themeColor="accent3" w:themeTint="FE"/>
        <w:insideV w:val="single" w:sz="4" w:space="0" w:color="346EC2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CCFAF" w:themeColor="accent4" w:themeTint="9A"/>
        <w:insideH w:val="single" w:sz="4" w:space="0" w:color="8CCFAF" w:themeColor="accent4" w:themeTint="9A"/>
        <w:insideV w:val="single" w:sz="4" w:space="0" w:color="8CCFAF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A970" w:themeColor="accent6"/>
        <w:insideH w:val="single" w:sz="4" w:space="0" w:color="FFA970" w:themeColor="accent6"/>
        <w:insideV w:val="single" w:sz="4" w:space="0" w:color="FFA97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848F" w:themeColor="text1" w:themeTint="90"/>
        <w:left w:val="single" w:sz="4" w:space="0" w:color="7E848F" w:themeColor="text1" w:themeTint="90"/>
        <w:bottom w:val="single" w:sz="4" w:space="0" w:color="7E848F" w:themeColor="text1" w:themeTint="90"/>
        <w:right w:val="single" w:sz="4" w:space="0" w:color="7E848F" w:themeColor="text1" w:themeTint="90"/>
        <w:insideH w:val="single" w:sz="4" w:space="0" w:color="7E848F" w:themeColor="text1" w:themeTint="90"/>
        <w:insideV w:val="single" w:sz="4" w:space="0" w:color="7E848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282A2E" w:themeColor="text1"/>
          <w:left w:val="single" w:sz="4" w:space="0" w:color="282A2E" w:themeColor="text1"/>
          <w:bottom w:val="single" w:sz="4" w:space="0" w:color="282A2E" w:themeColor="text1"/>
          <w:right w:val="single" w:sz="4" w:space="0" w:color="282A2E" w:themeColor="text1"/>
        </w:tcBorders>
        <w:shd w:val="clear" w:color="282A2E" w:themeColor="text1" w:fill="282A2E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282A2E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7AD3" w:themeColor="accent1" w:themeTint="90"/>
        <w:left w:val="single" w:sz="4" w:space="0" w:color="7E7AD3" w:themeColor="accent1" w:themeTint="90"/>
        <w:bottom w:val="single" w:sz="4" w:space="0" w:color="7E7AD3" w:themeColor="accent1" w:themeTint="90"/>
        <w:right w:val="single" w:sz="4" w:space="0" w:color="7E7AD3" w:themeColor="accent1" w:themeTint="90"/>
        <w:insideH w:val="single" w:sz="4" w:space="0" w:color="7E7AD3" w:themeColor="accent1" w:themeTint="90"/>
        <w:insideV w:val="single" w:sz="4" w:space="0" w:color="7E7AD3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C37A7" w:themeColor="accent1" w:themeTint="EA"/>
          <w:left w:val="single" w:sz="4" w:space="0" w:color="3C37A7" w:themeColor="accent1" w:themeTint="EA"/>
          <w:bottom w:val="single" w:sz="4" w:space="0" w:color="3C37A7" w:themeColor="accent1" w:themeTint="EA"/>
          <w:right w:val="single" w:sz="4" w:space="0" w:color="3C37A7" w:themeColor="accent1" w:themeTint="EA"/>
        </w:tcBorders>
        <w:shd w:val="clear" w:color="3C37A7" w:themeColor="accent1" w:themeTint="EA" w:fill="3C37A7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3C37A7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0EF" w:themeColor="accent1" w:themeTint="32" w:fill="D2D0EF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0EF" w:themeColor="accent1" w:themeTint="32" w:fill="D2D0EF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A996" w:themeColor="accent2" w:themeTint="90"/>
        <w:left w:val="single" w:sz="4" w:space="0" w:color="EFA996" w:themeColor="accent2" w:themeTint="90"/>
        <w:bottom w:val="single" w:sz="4" w:space="0" w:color="EFA996" w:themeColor="accent2" w:themeTint="90"/>
        <w:right w:val="single" w:sz="4" w:space="0" w:color="EFA996" w:themeColor="accent2" w:themeTint="90"/>
        <w:insideH w:val="single" w:sz="4" w:space="0" w:color="EFA996" w:themeColor="accent2" w:themeTint="90"/>
        <w:insideV w:val="single" w:sz="4" w:space="0" w:color="EFA996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EA591" w:themeColor="accent2" w:themeTint="97"/>
          <w:left w:val="single" w:sz="4" w:space="0" w:color="EEA591" w:themeColor="accent2" w:themeTint="97"/>
          <w:bottom w:val="single" w:sz="4" w:space="0" w:color="EEA591" w:themeColor="accent2" w:themeTint="97"/>
          <w:right w:val="single" w:sz="4" w:space="0" w:color="EEA591" w:themeColor="accent2" w:themeTint="97"/>
        </w:tcBorders>
        <w:shd w:val="clear" w:color="EEA591" w:themeColor="accent2" w:themeTint="97" w:fill="EEA591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EA591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9ACDF" w:themeColor="accent3" w:themeTint="90"/>
        <w:left w:val="single" w:sz="4" w:space="0" w:color="89ACDF" w:themeColor="accent3" w:themeTint="90"/>
        <w:bottom w:val="single" w:sz="4" w:space="0" w:color="89ACDF" w:themeColor="accent3" w:themeTint="90"/>
        <w:right w:val="single" w:sz="4" w:space="0" w:color="89ACDF" w:themeColor="accent3" w:themeTint="90"/>
        <w:insideH w:val="single" w:sz="4" w:space="0" w:color="89ACDF" w:themeColor="accent3" w:themeTint="90"/>
        <w:insideV w:val="single" w:sz="4" w:space="0" w:color="89ACDF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46EC2" w:themeColor="accent3" w:themeTint="FE"/>
          <w:left w:val="single" w:sz="4" w:space="0" w:color="346EC2" w:themeColor="accent3" w:themeTint="FE"/>
          <w:bottom w:val="single" w:sz="4" w:space="0" w:color="346EC2" w:themeColor="accent3" w:themeTint="FE"/>
          <w:right w:val="single" w:sz="4" w:space="0" w:color="346EC2" w:themeColor="accent3" w:themeTint="FE"/>
        </w:tcBorders>
        <w:shd w:val="clear" w:color="346EC2" w:themeColor="accent3" w:themeTint="FE" w:fill="346EC2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346EC2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3D2B4" w:themeColor="accent4" w:themeTint="90"/>
        <w:left w:val="single" w:sz="4" w:space="0" w:color="93D2B4" w:themeColor="accent4" w:themeTint="90"/>
        <w:bottom w:val="single" w:sz="4" w:space="0" w:color="93D2B4" w:themeColor="accent4" w:themeTint="90"/>
        <w:right w:val="single" w:sz="4" w:space="0" w:color="93D2B4" w:themeColor="accent4" w:themeTint="90"/>
        <w:insideH w:val="single" w:sz="4" w:space="0" w:color="93D2B4" w:themeColor="accent4" w:themeTint="90"/>
        <w:insideV w:val="single" w:sz="4" w:space="0" w:color="93D2B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CCFAF" w:themeColor="accent4" w:themeTint="9A"/>
          <w:left w:val="single" w:sz="4" w:space="0" w:color="8CCFAF" w:themeColor="accent4" w:themeTint="9A"/>
          <w:bottom w:val="single" w:sz="4" w:space="0" w:color="8CCFAF" w:themeColor="accent4" w:themeTint="9A"/>
          <w:right w:val="single" w:sz="4" w:space="0" w:color="8CCFAF" w:themeColor="accent4" w:themeTint="9A"/>
        </w:tcBorders>
        <w:shd w:val="clear" w:color="8CCFAF" w:themeColor="accent4" w:themeTint="9A" w:fill="8CCFAF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CCFAF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EAE" w:themeColor="accent6" w:themeTint="90"/>
        <w:left w:val="single" w:sz="4" w:space="0" w:color="FFCEAE" w:themeColor="accent6" w:themeTint="90"/>
        <w:bottom w:val="single" w:sz="4" w:space="0" w:color="FFCEAE" w:themeColor="accent6" w:themeTint="90"/>
        <w:right w:val="single" w:sz="4" w:space="0" w:color="FFCEAE" w:themeColor="accent6" w:themeTint="90"/>
        <w:insideH w:val="single" w:sz="4" w:space="0" w:color="FFCEAE" w:themeColor="accent6" w:themeTint="90"/>
        <w:insideV w:val="single" w:sz="4" w:space="0" w:color="FFCEAE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A970" w:themeColor="accent6"/>
          <w:left w:val="single" w:sz="4" w:space="0" w:color="FFA970" w:themeColor="accent6"/>
          <w:bottom w:val="single" w:sz="4" w:space="0" w:color="FFA970" w:themeColor="accent6"/>
          <w:right w:val="single" w:sz="4" w:space="0" w:color="FFA970" w:themeColor="accent6"/>
        </w:tcBorders>
        <w:shd w:val="clear" w:color="FFA970" w:themeColor="accent6" w:fill="FFA970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FA970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5C8CD" w:themeColor="text1" w:themeTint="40" w:fill="C5C8CD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282A2E" w:themeColor="text1" w:fill="282A2E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band1Vert">
      <w:tblPr/>
      <w:tcPr>
        <w:shd w:val="clear" w:color="969BA4" w:themeColor="text1" w:themeTint="75" w:fill="969BA4" w:themeFill="text1" w:themeFillTint="75"/>
      </w:tcPr>
    </w:tblStylePr>
    <w:tblStylePr w:type="band1Horz">
      <w:tblPr/>
      <w:tcPr>
        <w:shd w:val="clear" w:color="969BA4" w:themeColor="text1" w:themeTint="75" w:fill="969BA4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0CEEF" w:themeColor="accent1" w:themeTint="34" w:fill="D0CEEF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63194" w:themeColor="accent1" w:fill="36319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band1Vert">
      <w:tblPr/>
      <w:tcPr>
        <w:shd w:val="clear" w:color="9693DB" w:themeColor="accent1" w:themeTint="75" w:fill="9693DB" w:themeFill="accent1" w:themeFillTint="75"/>
      </w:tcPr>
    </w:tblStylePr>
    <w:tblStylePr w:type="band1Horz">
      <w:tblPr/>
      <w:tcPr>
        <w:shd w:val="clear" w:color="9693DB" w:themeColor="accent1" w:themeTint="75" w:fill="9693D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9E1DA" w:themeColor="accent2" w:themeTint="32" w:fill="F9E1DA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36846" w:themeColor="accent2" w:fill="E36846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36846" w:themeColor="accent2" w:fill="E36846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36846" w:themeColor="accent2" w:fill="E36846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36846" w:themeColor="accent2" w:fill="E36846" w:themeFill="accent2"/>
      </w:tcPr>
    </w:tblStylePr>
    <w:tblStylePr w:type="band1Vert">
      <w:tblPr/>
      <w:tcPr>
        <w:shd w:val="clear" w:color="F2B9A9" w:themeColor="accent2" w:themeTint="75" w:fill="F2B9A9" w:themeFill="accent2" w:themeFillTint="75"/>
      </w:tcPr>
    </w:tblStylePr>
    <w:tblStylePr w:type="band1Horz">
      <w:tblPr/>
      <w:tcPr>
        <w:shd w:val="clear" w:color="F2B9A9" w:themeColor="accent2" w:themeTint="75" w:fill="F2B9A9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4E1F3" w:themeColor="accent3" w:themeTint="34" w:fill="D4E1F3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46FC2" w:themeColor="accent3" w:fill="346FC2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46FC2" w:themeColor="accent3" w:fill="346FC2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46FC2" w:themeColor="accent3" w:fill="346FC2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46FC2" w:themeColor="accent3" w:fill="346FC2" w:themeFill="accent3"/>
      </w:tcPr>
    </w:tblStylePr>
    <w:tblStylePr w:type="band1Vert">
      <w:tblPr/>
      <w:tcPr>
        <w:shd w:val="clear" w:color="9FBCE5" w:themeColor="accent3" w:themeTint="75" w:fill="9FBCE5" w:themeFill="accent3" w:themeFillTint="75"/>
      </w:tcPr>
    </w:tblStylePr>
    <w:tblStylePr w:type="band1Horz">
      <w:tblPr/>
      <w:tcPr>
        <w:shd w:val="clear" w:color="9FBCE5" w:themeColor="accent3" w:themeTint="75" w:fill="9FBCE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EE3" w:themeColor="accent4" w:themeTint="34" w:fill="D8EEE3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7AA7B" w:themeColor="accent4" w:fill="47AA7B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7AA7B" w:themeColor="accent4" w:fill="47AA7B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7AA7B" w:themeColor="accent4" w:fill="47AA7B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7AA7B" w:themeColor="accent4" w:fill="47AA7B" w:themeFill="accent4"/>
      </w:tcPr>
    </w:tblStylePr>
    <w:tblStylePr w:type="band1Vert">
      <w:tblPr/>
      <w:tcPr>
        <w:shd w:val="clear" w:color="A7DAC2" w:themeColor="accent4" w:themeTint="75" w:fill="A7DAC2" w:themeFill="accent4" w:themeFillTint="75"/>
      </w:tcPr>
    </w:tblStylePr>
    <w:tblStylePr w:type="band1Horz">
      <w:tblPr/>
      <w:tcPr>
        <w:shd w:val="clear" w:color="A7DAC2" w:themeColor="accent4" w:themeTint="75" w:fill="A7DAC2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EDE1" w:themeColor="accent6" w:themeTint="34" w:fill="FFEDE1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A970" w:themeColor="accent6" w:fill="FFA970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A970" w:themeColor="accent6" w:fill="FFA970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A970" w:themeColor="accent6" w:fill="FFA970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A970" w:themeColor="accent6" w:fill="FFA970" w:themeFill="accent6"/>
      </w:tcPr>
    </w:tblStylePr>
    <w:tblStylePr w:type="band1Vert">
      <w:tblPr/>
      <w:tcPr>
        <w:shd w:val="clear" w:color="FFD7BD" w:themeColor="accent6" w:themeTint="75" w:fill="FFD7BD" w:themeFill="accent6" w:themeFillTint="75"/>
      </w:tcPr>
    </w:tblStylePr>
    <w:tblStylePr w:type="band1Horz">
      <w:tblPr/>
      <w:tcPr>
        <w:shd w:val="clear" w:color="FFD7BD" w:themeColor="accent6" w:themeTint="75" w:fill="FFD7BD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929C" w:themeColor="text1" w:themeTint="80"/>
        <w:left w:val="single" w:sz="4" w:space="0" w:color="8D929C" w:themeColor="text1" w:themeTint="80"/>
        <w:bottom w:val="single" w:sz="4" w:space="0" w:color="8D929C" w:themeColor="text1" w:themeTint="80"/>
        <w:right w:val="single" w:sz="4" w:space="0" w:color="8D929C" w:themeColor="text1" w:themeTint="80"/>
        <w:insideH w:val="single" w:sz="4" w:space="0" w:color="8D929C" w:themeColor="text1" w:themeTint="80"/>
        <w:insideV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929C" w:themeColor="text1" w:themeTint="80" w:themeShade="95"/>
      </w:rPr>
      <w:tblPr/>
      <w:tcPr>
        <w:tcBorders>
          <w:bottom w:val="single" w:sz="12" w:space="0" w:color="8D929C" w:themeColor="text1" w:themeTint="80"/>
        </w:tcBorders>
      </w:tcPr>
    </w:tblStylePr>
    <w:tblStylePr w:type="lastRow">
      <w:rPr>
        <w:b/>
        <w:color w:val="8D929C" w:themeColor="text1" w:themeTint="80" w:themeShade="95"/>
      </w:rPr>
    </w:tblStylePr>
    <w:tblStylePr w:type="firstCol">
      <w:rPr>
        <w:b/>
        <w:color w:val="8D929C" w:themeColor="text1" w:themeTint="80" w:themeShade="95"/>
      </w:rPr>
    </w:tblStylePr>
    <w:tblStylePr w:type="lastCol">
      <w:rPr>
        <w:b/>
        <w:color w:val="8D929C" w:themeColor="text1" w:themeTint="80" w:themeShade="95"/>
      </w:rPr>
    </w:tblStylePr>
    <w:tblStylePr w:type="band1Vert"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C88D7" w:themeColor="accent1" w:themeTint="80"/>
        <w:left w:val="single" w:sz="4" w:space="0" w:color="8C88D7" w:themeColor="accent1" w:themeTint="80"/>
        <w:bottom w:val="single" w:sz="4" w:space="0" w:color="8C88D7" w:themeColor="accent1" w:themeTint="80"/>
        <w:right w:val="single" w:sz="4" w:space="0" w:color="8C88D7" w:themeColor="accent1" w:themeTint="80"/>
        <w:insideH w:val="single" w:sz="4" w:space="0" w:color="8C88D7" w:themeColor="accent1" w:themeTint="80"/>
        <w:insideV w:val="single" w:sz="4" w:space="0" w:color="8C88D7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C88D7" w:themeColor="accent1" w:themeTint="80" w:themeShade="95"/>
      </w:rPr>
      <w:tblPr/>
      <w:tcPr>
        <w:tcBorders>
          <w:bottom w:val="single" w:sz="12" w:space="0" w:color="8C88D7" w:themeColor="accent1" w:themeTint="80"/>
        </w:tcBorders>
      </w:tcPr>
    </w:tblStylePr>
    <w:tblStylePr w:type="lastRow">
      <w:rPr>
        <w:b/>
        <w:color w:val="8C88D7" w:themeColor="accent1" w:themeTint="80" w:themeShade="95"/>
      </w:rPr>
    </w:tblStylePr>
    <w:tblStylePr w:type="firstCol">
      <w:rPr>
        <w:b/>
        <w:color w:val="8C88D7" w:themeColor="accent1" w:themeTint="80" w:themeShade="95"/>
      </w:rPr>
    </w:tblStylePr>
    <w:tblStylePr w:type="lastCol">
      <w:rPr>
        <w:b/>
        <w:color w:val="8C88D7" w:themeColor="accent1" w:themeTint="80" w:themeShade="95"/>
      </w:rPr>
    </w:tblStylePr>
    <w:tblStylePr w:type="band1Vert">
      <w:tblPr/>
      <w:tcPr>
        <w:shd w:val="clear" w:color="D0CEEF" w:themeColor="accent1" w:themeTint="34" w:fill="D0CEEF" w:themeFill="accent1" w:themeFillTint="34"/>
      </w:tcPr>
    </w:tblStylePr>
    <w:tblStylePr w:type="band1Horz">
      <w:rPr>
        <w:rFonts w:ascii="Arial" w:hAnsi="Arial"/>
        <w:color w:val="8C88D7" w:themeColor="accent1" w:themeTint="80" w:themeShade="95"/>
        <w:sz w:val="22"/>
      </w:rPr>
      <w:tblPr/>
      <w:tcPr>
        <w:shd w:val="clear" w:color="D0CEEF" w:themeColor="accent1" w:themeTint="34" w:fill="D0CEEF" w:themeFill="accent1" w:themeFillTint="34"/>
      </w:tcPr>
    </w:tblStylePr>
    <w:tblStylePr w:type="band2Horz">
      <w:rPr>
        <w:rFonts w:ascii="Arial" w:hAnsi="Arial"/>
        <w:color w:val="8C88D7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A591" w:themeColor="accent2" w:themeTint="97"/>
        <w:left w:val="single" w:sz="4" w:space="0" w:color="EEA591" w:themeColor="accent2" w:themeTint="97"/>
        <w:bottom w:val="single" w:sz="4" w:space="0" w:color="EEA591" w:themeColor="accent2" w:themeTint="97"/>
        <w:right w:val="single" w:sz="4" w:space="0" w:color="EEA591" w:themeColor="accent2" w:themeTint="97"/>
        <w:insideH w:val="single" w:sz="4" w:space="0" w:color="EEA591" w:themeColor="accent2" w:themeTint="97"/>
        <w:insideV w:val="single" w:sz="4" w:space="0" w:color="EEA5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EA591" w:themeColor="accent2" w:themeTint="97" w:themeShade="95"/>
      </w:rPr>
      <w:tblPr/>
      <w:tcPr>
        <w:tcBorders>
          <w:bottom w:val="single" w:sz="12" w:space="0" w:color="EEA591" w:themeColor="accent2" w:themeTint="97"/>
        </w:tcBorders>
      </w:tcPr>
    </w:tblStylePr>
    <w:tblStylePr w:type="lastRow">
      <w:rPr>
        <w:b/>
        <w:color w:val="EEA591" w:themeColor="accent2" w:themeTint="97" w:themeShade="95"/>
      </w:rPr>
    </w:tblStylePr>
    <w:tblStylePr w:type="firstCol">
      <w:rPr>
        <w:b/>
        <w:color w:val="EEA591" w:themeColor="accent2" w:themeTint="97" w:themeShade="95"/>
      </w:rPr>
    </w:tblStylePr>
    <w:tblStylePr w:type="lastCol">
      <w:rPr>
        <w:b/>
        <w:color w:val="EEA591" w:themeColor="accent2" w:themeTint="97" w:themeShade="95"/>
      </w:rPr>
    </w:tblStylePr>
    <w:tblStylePr w:type="band1Vert"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EEA591" w:themeColor="accent2" w:themeTint="97" w:themeShade="95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2Horz">
      <w:rPr>
        <w:rFonts w:ascii="Arial" w:hAnsi="Arial"/>
        <w:color w:val="EEA591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46EC2" w:themeColor="accent3" w:themeTint="FE"/>
        <w:left w:val="single" w:sz="4" w:space="0" w:color="346EC2" w:themeColor="accent3" w:themeTint="FE"/>
        <w:bottom w:val="single" w:sz="4" w:space="0" w:color="346EC2" w:themeColor="accent3" w:themeTint="FE"/>
        <w:right w:val="single" w:sz="4" w:space="0" w:color="346EC2" w:themeColor="accent3" w:themeTint="FE"/>
        <w:insideH w:val="single" w:sz="4" w:space="0" w:color="346EC2" w:themeColor="accent3" w:themeTint="FE"/>
        <w:insideV w:val="single" w:sz="4" w:space="0" w:color="346EC2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346EC2" w:themeColor="accent3" w:themeTint="FE" w:themeShade="95"/>
      </w:rPr>
      <w:tblPr/>
      <w:tcPr>
        <w:tcBorders>
          <w:bottom w:val="single" w:sz="12" w:space="0" w:color="346EC2" w:themeColor="accent3" w:themeTint="FE"/>
        </w:tcBorders>
      </w:tcPr>
    </w:tblStylePr>
    <w:tblStylePr w:type="lastRow">
      <w:rPr>
        <w:b/>
        <w:color w:val="346EC2" w:themeColor="accent3" w:themeTint="FE" w:themeShade="95"/>
      </w:rPr>
    </w:tblStylePr>
    <w:tblStylePr w:type="firstCol">
      <w:rPr>
        <w:b/>
        <w:color w:val="346EC2" w:themeColor="accent3" w:themeTint="FE" w:themeShade="95"/>
      </w:rPr>
    </w:tblStylePr>
    <w:tblStylePr w:type="lastCol">
      <w:rPr>
        <w:b/>
        <w:color w:val="346EC2" w:themeColor="accent3" w:themeTint="FE" w:themeShade="95"/>
      </w:rPr>
    </w:tblStylePr>
    <w:tblStylePr w:type="band1Vert"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346EC2" w:themeColor="accent3" w:themeTint="FE" w:themeShade="95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2Horz">
      <w:rPr>
        <w:rFonts w:ascii="Arial" w:hAnsi="Arial"/>
        <w:color w:val="346EC2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CCFAF" w:themeColor="accent4" w:themeTint="9A"/>
        <w:left w:val="single" w:sz="4" w:space="0" w:color="8CCFAF" w:themeColor="accent4" w:themeTint="9A"/>
        <w:bottom w:val="single" w:sz="4" w:space="0" w:color="8CCFAF" w:themeColor="accent4" w:themeTint="9A"/>
        <w:right w:val="single" w:sz="4" w:space="0" w:color="8CCFAF" w:themeColor="accent4" w:themeTint="9A"/>
        <w:insideH w:val="single" w:sz="4" w:space="0" w:color="8CCFAF" w:themeColor="accent4" w:themeTint="9A"/>
        <w:insideV w:val="single" w:sz="4" w:space="0" w:color="8CCFAF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CCFAF" w:themeColor="accent4" w:themeTint="9A" w:themeShade="95"/>
      </w:rPr>
      <w:tblPr/>
      <w:tcPr>
        <w:tcBorders>
          <w:bottom w:val="single" w:sz="12" w:space="0" w:color="8CCFAF" w:themeColor="accent4" w:themeTint="9A"/>
        </w:tcBorders>
      </w:tcPr>
    </w:tblStylePr>
    <w:tblStylePr w:type="lastRow">
      <w:rPr>
        <w:b/>
        <w:color w:val="8CCFAF" w:themeColor="accent4" w:themeTint="9A" w:themeShade="95"/>
      </w:rPr>
    </w:tblStylePr>
    <w:tblStylePr w:type="firstCol">
      <w:rPr>
        <w:b/>
        <w:color w:val="8CCFAF" w:themeColor="accent4" w:themeTint="9A" w:themeShade="95"/>
      </w:rPr>
    </w:tblStylePr>
    <w:tblStylePr w:type="lastCol">
      <w:rPr>
        <w:b/>
        <w:color w:val="8CCFAF" w:themeColor="accent4" w:themeTint="9A" w:themeShade="95"/>
      </w:rPr>
    </w:tblStylePr>
    <w:tblStylePr w:type="band1Vert"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8CCFAF" w:themeColor="accent4" w:themeTint="9A" w:themeShade="95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2Horz">
      <w:rPr>
        <w:rFonts w:ascii="Arial" w:hAnsi="Arial"/>
        <w:color w:val="8CCFAF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970" w:themeColor="accent6"/>
        <w:left w:val="single" w:sz="4" w:space="0" w:color="FFA970" w:themeColor="accent6"/>
        <w:bottom w:val="single" w:sz="4" w:space="0" w:color="FFA970" w:themeColor="accent6"/>
        <w:right w:val="single" w:sz="4" w:space="0" w:color="FFA970" w:themeColor="accent6"/>
        <w:insideH w:val="single" w:sz="4" w:space="0" w:color="FFA970" w:themeColor="accent6"/>
        <w:insideV w:val="single" w:sz="4" w:space="0" w:color="FFA97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FFA970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D929C" w:themeColor="text1" w:themeTint="80"/>
        <w:right w:val="single" w:sz="4" w:space="0" w:color="8D929C" w:themeColor="text1" w:themeTint="80"/>
        <w:insideH w:val="single" w:sz="4" w:space="0" w:color="8D929C" w:themeColor="text1" w:themeTint="80"/>
        <w:insideV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929C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D929C" w:themeColor="text1" w:themeTint="80" w:themeShade="95"/>
        <w:sz w:val="22"/>
      </w:rPr>
      <w:tblPr/>
      <w:tcPr>
        <w:tcBorders>
          <w:top w:val="single" w:sz="4" w:space="0" w:color="8D929C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929C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8D929C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C88D7" w:themeColor="accent1" w:themeTint="80"/>
        <w:right w:val="single" w:sz="4" w:space="0" w:color="8C88D7" w:themeColor="accent1" w:themeTint="80"/>
        <w:insideH w:val="single" w:sz="4" w:space="0" w:color="8C88D7" w:themeColor="accent1" w:themeTint="80"/>
        <w:insideV w:val="single" w:sz="4" w:space="0" w:color="8C88D7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C88D7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88D7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C88D7" w:themeColor="accent1" w:themeTint="80" w:themeShade="95"/>
        <w:sz w:val="22"/>
      </w:rPr>
      <w:tblPr/>
      <w:tcPr>
        <w:tcBorders>
          <w:top w:val="single" w:sz="4" w:space="0" w:color="8C88D7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C88D7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C88D7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C88D7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8C88D7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0CEEF" w:themeColor="accent1" w:themeTint="34" w:fill="D0CEEF" w:themeFill="accent1" w:themeFillTint="34"/>
      </w:tcPr>
    </w:tblStylePr>
    <w:tblStylePr w:type="band1Horz">
      <w:rPr>
        <w:rFonts w:ascii="Arial" w:hAnsi="Arial"/>
        <w:color w:val="8C88D7" w:themeColor="accent1" w:themeTint="80" w:themeShade="95"/>
        <w:sz w:val="22"/>
      </w:rPr>
      <w:tblPr/>
      <w:tcPr>
        <w:shd w:val="clear" w:color="D0CEEF" w:themeColor="accent1" w:themeTint="34" w:fill="D0CEEF" w:themeFill="accent1" w:themeFillTint="34"/>
      </w:tcPr>
    </w:tblStylePr>
    <w:tblStylePr w:type="band2Horz">
      <w:rPr>
        <w:rFonts w:ascii="Arial" w:hAnsi="Arial"/>
        <w:color w:val="8C88D7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EEA591" w:themeColor="accent2" w:themeTint="97"/>
        <w:right w:val="single" w:sz="4" w:space="0" w:color="EEA591" w:themeColor="accent2" w:themeTint="97"/>
        <w:insideH w:val="single" w:sz="4" w:space="0" w:color="EEA591" w:themeColor="accent2" w:themeTint="97"/>
        <w:insideV w:val="single" w:sz="4" w:space="0" w:color="EEA5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EEA591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EA591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EA591" w:themeColor="accent2" w:themeTint="97" w:themeShade="95"/>
        <w:sz w:val="22"/>
      </w:rPr>
      <w:tblPr/>
      <w:tcPr>
        <w:tcBorders>
          <w:top w:val="single" w:sz="4" w:space="0" w:color="EEA591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EA591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EA591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EEA591" w:themeColor="accent2" w:themeTint="97" w:themeShade="95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2Horz">
      <w:rPr>
        <w:rFonts w:ascii="Arial" w:hAnsi="Arial"/>
        <w:color w:val="EEA591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346EC2" w:themeColor="accent3" w:themeTint="FE"/>
        <w:right w:val="single" w:sz="4" w:space="0" w:color="346EC2" w:themeColor="accent3" w:themeTint="FE"/>
        <w:insideH w:val="single" w:sz="4" w:space="0" w:color="346EC2" w:themeColor="accent3" w:themeTint="FE"/>
        <w:insideV w:val="single" w:sz="4" w:space="0" w:color="346EC2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346EC2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46EC2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46EC2" w:themeColor="accent3" w:themeTint="FE" w:themeShade="95"/>
        <w:sz w:val="22"/>
      </w:rPr>
      <w:tblPr/>
      <w:tcPr>
        <w:tcBorders>
          <w:top w:val="single" w:sz="4" w:space="0" w:color="346EC2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46EC2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46EC2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346EC2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346EC2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346EC2" w:themeColor="accent3" w:themeTint="FE" w:themeShade="95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2Horz">
      <w:rPr>
        <w:rFonts w:ascii="Arial" w:hAnsi="Arial"/>
        <w:color w:val="346EC2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CCFAF" w:themeColor="accent4" w:themeTint="9A"/>
        <w:right w:val="single" w:sz="4" w:space="0" w:color="8CCFAF" w:themeColor="accent4" w:themeTint="9A"/>
        <w:insideH w:val="single" w:sz="4" w:space="0" w:color="8CCFAF" w:themeColor="accent4" w:themeTint="9A"/>
        <w:insideV w:val="single" w:sz="4" w:space="0" w:color="8CCFAF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CCFAF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CFAF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CCFAF" w:themeColor="accent4" w:themeTint="9A" w:themeShade="95"/>
        <w:sz w:val="22"/>
      </w:rPr>
      <w:tblPr/>
      <w:tcPr>
        <w:tcBorders>
          <w:top w:val="single" w:sz="4" w:space="0" w:color="8CCFAF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CCFAF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CCFAF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8CCFAF" w:themeColor="accent4" w:themeTint="9A" w:themeShade="95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2Horz">
      <w:rPr>
        <w:rFonts w:ascii="Arial" w:hAnsi="Arial"/>
        <w:color w:val="8CCFAF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CEAE" w:themeColor="accent6" w:themeTint="90"/>
        <w:right w:val="single" w:sz="4" w:space="0" w:color="FFCEAE" w:themeColor="accent6" w:themeTint="90"/>
        <w:insideH w:val="single" w:sz="4" w:space="0" w:color="FFCEAE" w:themeColor="accent6" w:themeTint="90"/>
        <w:insideV w:val="single" w:sz="4" w:space="0" w:color="FFCEAE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65400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EAE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65400" w:themeColor="accent6" w:themeShade="95"/>
        <w:sz w:val="22"/>
      </w:rPr>
      <w:tblPr/>
      <w:tcPr>
        <w:tcBorders>
          <w:top w:val="single" w:sz="4" w:space="0" w:color="FFCEAE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65400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EAE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D65400" w:themeColor="accent6" w:themeShade="95"/>
        <w:sz w:val="22"/>
      </w:rPr>
      <w:tblPr/>
      <w:tcPr>
        <w:tcBorders>
          <w:top w:val="none" w:sz="4" w:space="0" w:color="000000"/>
          <w:left w:val="single" w:sz="4" w:space="0" w:color="FFCEAE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D65400" w:themeColor="accent6" w:themeShade="95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2Horz">
      <w:rPr>
        <w:rFonts w:ascii="Arial" w:hAnsi="Arial"/>
        <w:color w:val="D65400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82A2E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282A2E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6319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6319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5C3EB" w:themeColor="accent1" w:themeTint="40" w:fill="C5C3EB" w:themeFill="accent1" w:themeFillTint="40"/>
      </w:tcPr>
    </w:tblStylePr>
    <w:tblStylePr w:type="band1Horz">
      <w:tblPr/>
      <w:tcPr>
        <w:shd w:val="clear" w:color="C5C3EB" w:themeColor="accent1" w:themeTint="40" w:fill="C5C3EB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36846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36846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8D8D0" w:themeColor="accent2" w:themeTint="40" w:fill="F8D8D0" w:themeFill="accent2" w:themeFillTint="40"/>
      </w:tcPr>
    </w:tblStylePr>
    <w:tblStylePr w:type="band1Horz">
      <w:tblPr/>
      <w:tcPr>
        <w:shd w:val="clear" w:color="F8D8D0" w:themeColor="accent2" w:themeTint="40" w:fill="F8D8D0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46FC2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46FC2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ADAF1" w:themeColor="accent3" w:themeTint="40" w:fill="CADAF1" w:themeFill="accent3" w:themeFillTint="40"/>
      </w:tcPr>
    </w:tblStylePr>
    <w:tblStylePr w:type="band1Horz">
      <w:tblPr/>
      <w:tcPr>
        <w:shd w:val="clear" w:color="CADAF1" w:themeColor="accent3" w:themeTint="40" w:fill="CADAF1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7AA7B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7AA7B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BDD" w:themeColor="accent4" w:themeTint="40" w:fill="CFEBDD" w:themeFill="accent4" w:themeFillTint="40"/>
      </w:tcPr>
    </w:tblStylePr>
    <w:tblStylePr w:type="band1Horz">
      <w:tblPr/>
      <w:tcPr>
        <w:shd w:val="clear" w:color="CFEBDD" w:themeColor="accent4" w:themeTint="40" w:fill="CFEBDD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A970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A970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9DB" w:themeColor="accent6" w:themeTint="40" w:fill="FFE9DB" w:themeFill="accent6" w:themeFillTint="40"/>
      </w:tcPr>
    </w:tblStylePr>
    <w:tblStylePr w:type="band1Horz">
      <w:tblPr/>
      <w:tcPr>
        <w:shd w:val="clear" w:color="FFE9DB" w:themeColor="accent6" w:themeTint="40" w:fill="FFE9DB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848F" w:themeColor="text1" w:themeTint="90"/>
        <w:bottom w:val="single" w:sz="4" w:space="0" w:color="7E848F" w:themeColor="text1" w:themeTint="90"/>
        <w:insideH w:val="single" w:sz="4" w:space="0" w:color="7E848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848F" w:themeColor="text1" w:themeTint="90"/>
          <w:left w:val="none" w:sz="4" w:space="0" w:color="000000"/>
          <w:bottom w:val="single" w:sz="4" w:space="0" w:color="7E848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848F" w:themeColor="text1" w:themeTint="90"/>
          <w:left w:val="none" w:sz="4" w:space="0" w:color="000000"/>
          <w:bottom w:val="single" w:sz="4" w:space="0" w:color="7E848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7AD3" w:themeColor="accent1" w:themeTint="90"/>
        <w:bottom w:val="single" w:sz="4" w:space="0" w:color="7E7AD3" w:themeColor="accent1" w:themeTint="90"/>
        <w:insideH w:val="single" w:sz="4" w:space="0" w:color="7E7AD3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7AD3" w:themeColor="accent1" w:themeTint="90"/>
          <w:left w:val="none" w:sz="4" w:space="0" w:color="000000"/>
          <w:bottom w:val="single" w:sz="4" w:space="0" w:color="7E7AD3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7AD3" w:themeColor="accent1" w:themeTint="90"/>
          <w:left w:val="none" w:sz="4" w:space="0" w:color="000000"/>
          <w:bottom w:val="single" w:sz="4" w:space="0" w:color="7E7AD3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3EB" w:themeColor="accent1" w:themeTint="40" w:fill="C5C3EB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3EB" w:themeColor="accent1" w:themeTint="40" w:fill="C5C3EB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A996" w:themeColor="accent2" w:themeTint="90"/>
        <w:bottom w:val="single" w:sz="4" w:space="0" w:color="EFA996" w:themeColor="accent2" w:themeTint="90"/>
        <w:insideH w:val="single" w:sz="4" w:space="0" w:color="EFA996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FA996" w:themeColor="accent2" w:themeTint="90"/>
          <w:left w:val="none" w:sz="4" w:space="0" w:color="000000"/>
          <w:bottom w:val="single" w:sz="4" w:space="0" w:color="EFA996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FA996" w:themeColor="accent2" w:themeTint="90"/>
          <w:left w:val="none" w:sz="4" w:space="0" w:color="000000"/>
          <w:bottom w:val="single" w:sz="4" w:space="0" w:color="EFA996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D8D0" w:themeColor="accent2" w:themeTint="40" w:fill="F8D8D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D8D0" w:themeColor="accent2" w:themeTint="40" w:fill="F8D8D0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9ACDF" w:themeColor="accent3" w:themeTint="90"/>
        <w:bottom w:val="single" w:sz="4" w:space="0" w:color="89ACDF" w:themeColor="accent3" w:themeTint="90"/>
        <w:insideH w:val="single" w:sz="4" w:space="0" w:color="89ACDF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9ACDF" w:themeColor="accent3" w:themeTint="90"/>
          <w:left w:val="none" w:sz="4" w:space="0" w:color="000000"/>
          <w:bottom w:val="single" w:sz="4" w:space="0" w:color="89ACDF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9ACDF" w:themeColor="accent3" w:themeTint="90"/>
          <w:left w:val="none" w:sz="4" w:space="0" w:color="000000"/>
          <w:bottom w:val="single" w:sz="4" w:space="0" w:color="89ACDF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ADAF1" w:themeColor="accent3" w:themeTint="40" w:fill="CADAF1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ADAF1" w:themeColor="accent3" w:themeTint="40" w:fill="CADAF1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3D2B4" w:themeColor="accent4" w:themeTint="90"/>
        <w:bottom w:val="single" w:sz="4" w:space="0" w:color="93D2B4" w:themeColor="accent4" w:themeTint="90"/>
        <w:insideH w:val="single" w:sz="4" w:space="0" w:color="93D2B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3D2B4" w:themeColor="accent4" w:themeTint="90"/>
          <w:left w:val="none" w:sz="4" w:space="0" w:color="000000"/>
          <w:bottom w:val="single" w:sz="4" w:space="0" w:color="93D2B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3D2B4" w:themeColor="accent4" w:themeTint="90"/>
          <w:left w:val="none" w:sz="4" w:space="0" w:color="000000"/>
          <w:bottom w:val="single" w:sz="4" w:space="0" w:color="93D2B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BDD" w:themeColor="accent4" w:themeTint="40" w:fill="CFEBD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BDD" w:themeColor="accent4" w:themeTint="40" w:fill="CFEBDD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EAE" w:themeColor="accent6" w:themeTint="90"/>
        <w:bottom w:val="single" w:sz="4" w:space="0" w:color="FFCEAE" w:themeColor="accent6" w:themeTint="90"/>
        <w:insideH w:val="single" w:sz="4" w:space="0" w:color="FFCEAE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CEAE" w:themeColor="accent6" w:themeTint="90"/>
          <w:left w:val="none" w:sz="4" w:space="0" w:color="000000"/>
          <w:bottom w:val="single" w:sz="4" w:space="0" w:color="FFCEAE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CEAE" w:themeColor="accent6" w:themeTint="90"/>
          <w:left w:val="none" w:sz="4" w:space="0" w:color="000000"/>
          <w:bottom w:val="single" w:sz="4" w:space="0" w:color="FFCEAE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9DB" w:themeColor="accent6" w:themeTint="40" w:fill="FFE9DB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9DB" w:themeColor="accent6" w:themeTint="40" w:fill="FFE9DB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82A2E" w:themeColor="text1"/>
        <w:left w:val="single" w:sz="4" w:space="0" w:color="282A2E" w:themeColor="text1"/>
        <w:bottom w:val="single" w:sz="4" w:space="0" w:color="282A2E" w:themeColor="text1"/>
        <w:right w:val="single" w:sz="4" w:space="0" w:color="282A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63194" w:themeColor="accent1"/>
        <w:left w:val="single" w:sz="4" w:space="0" w:color="363194" w:themeColor="accent1"/>
        <w:bottom w:val="single" w:sz="4" w:space="0" w:color="363194" w:themeColor="accent1"/>
        <w:right w:val="single" w:sz="4" w:space="0" w:color="36319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63194" w:themeColor="accent1"/>
          <w:right w:val="single" w:sz="4" w:space="0" w:color="36319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63194" w:themeColor="accent1"/>
          <w:bottom w:val="single" w:sz="4" w:space="0" w:color="36319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A591" w:themeColor="accent2" w:themeTint="97"/>
        <w:left w:val="single" w:sz="4" w:space="0" w:color="EEA591" w:themeColor="accent2" w:themeTint="97"/>
        <w:bottom w:val="single" w:sz="4" w:space="0" w:color="EEA591" w:themeColor="accent2" w:themeTint="97"/>
        <w:right w:val="single" w:sz="4" w:space="0" w:color="EEA5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EA591" w:themeColor="accent2" w:themeTint="97"/>
          <w:right w:val="single" w:sz="4" w:space="0" w:color="EEA59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EA591" w:themeColor="accent2" w:themeTint="97"/>
          <w:bottom w:val="single" w:sz="4" w:space="0" w:color="EEA591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2A8DD" w:themeColor="accent3" w:themeTint="98"/>
        <w:left w:val="single" w:sz="4" w:space="0" w:color="82A8DD" w:themeColor="accent3" w:themeTint="98"/>
        <w:bottom w:val="single" w:sz="4" w:space="0" w:color="82A8DD" w:themeColor="accent3" w:themeTint="98"/>
        <w:right w:val="single" w:sz="4" w:space="0" w:color="82A8DD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2A8DD" w:themeColor="accent3" w:themeTint="98" w:fill="82A8DD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2A8DD" w:themeColor="accent3" w:themeTint="98"/>
          <w:right w:val="single" w:sz="4" w:space="0" w:color="82A8DD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2A8DD" w:themeColor="accent3" w:themeTint="98"/>
          <w:bottom w:val="single" w:sz="4" w:space="0" w:color="82A8DD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CCFAF" w:themeColor="accent4" w:themeTint="9A"/>
        <w:left w:val="single" w:sz="4" w:space="0" w:color="8CCFAF" w:themeColor="accent4" w:themeTint="9A"/>
        <w:bottom w:val="single" w:sz="4" w:space="0" w:color="8CCFAF" w:themeColor="accent4" w:themeTint="9A"/>
        <w:right w:val="single" w:sz="4" w:space="0" w:color="8CCFAF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CCFAF" w:themeColor="accent4" w:themeTint="9A"/>
          <w:right w:val="single" w:sz="4" w:space="0" w:color="8CCFAF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CCFAF" w:themeColor="accent4" w:themeTint="9A"/>
          <w:bottom w:val="single" w:sz="4" w:space="0" w:color="8CCFAF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BA9" w:themeColor="accent6" w:themeTint="98"/>
        <w:left w:val="single" w:sz="4" w:space="0" w:color="FFCBA9" w:themeColor="accent6" w:themeTint="98"/>
        <w:bottom w:val="single" w:sz="4" w:space="0" w:color="FFCBA9" w:themeColor="accent6" w:themeTint="98"/>
        <w:right w:val="single" w:sz="4" w:space="0" w:color="FFCBA9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BA9" w:themeColor="accent6" w:themeTint="98" w:fill="FFCBA9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CBA9" w:themeColor="accent6" w:themeTint="98"/>
          <w:right w:val="single" w:sz="4" w:space="0" w:color="FFCBA9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BA9" w:themeColor="accent6" w:themeTint="98"/>
          <w:bottom w:val="single" w:sz="4" w:space="0" w:color="FFCBA9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82A2E" w:themeColor="text1"/>
        <w:left w:val="single" w:sz="4" w:space="0" w:color="282A2E" w:themeColor="text1"/>
        <w:bottom w:val="single" w:sz="4" w:space="0" w:color="282A2E" w:themeColor="text1"/>
        <w:right w:val="single" w:sz="4" w:space="0" w:color="282A2E" w:themeColor="text1"/>
        <w:insideH w:val="single" w:sz="4" w:space="0" w:color="282A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7AD3" w:themeColor="accent1" w:themeTint="90"/>
        <w:left w:val="single" w:sz="4" w:space="0" w:color="7E7AD3" w:themeColor="accent1" w:themeTint="90"/>
        <w:bottom w:val="single" w:sz="4" w:space="0" w:color="7E7AD3" w:themeColor="accent1" w:themeTint="90"/>
        <w:right w:val="single" w:sz="4" w:space="0" w:color="7E7AD3" w:themeColor="accent1" w:themeTint="90"/>
        <w:insideH w:val="single" w:sz="4" w:space="0" w:color="7E7AD3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3EB" w:themeColor="accent1" w:themeTint="40" w:fill="C5C3EB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3EB" w:themeColor="accent1" w:themeTint="40" w:fill="C5C3EB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A996" w:themeColor="accent2" w:themeTint="90"/>
        <w:left w:val="single" w:sz="4" w:space="0" w:color="EFA996" w:themeColor="accent2" w:themeTint="90"/>
        <w:bottom w:val="single" w:sz="4" w:space="0" w:color="EFA996" w:themeColor="accent2" w:themeTint="90"/>
        <w:right w:val="single" w:sz="4" w:space="0" w:color="EFA996" w:themeColor="accent2" w:themeTint="90"/>
        <w:insideH w:val="single" w:sz="4" w:space="0" w:color="EFA996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36846" w:themeColor="accent2" w:fill="E36846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D8D0" w:themeColor="accent2" w:themeTint="40" w:fill="F8D8D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D8D0" w:themeColor="accent2" w:themeTint="40" w:fill="F8D8D0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9ACDF" w:themeColor="accent3" w:themeTint="90"/>
        <w:left w:val="single" w:sz="4" w:space="0" w:color="89ACDF" w:themeColor="accent3" w:themeTint="90"/>
        <w:bottom w:val="single" w:sz="4" w:space="0" w:color="89ACDF" w:themeColor="accent3" w:themeTint="90"/>
        <w:right w:val="single" w:sz="4" w:space="0" w:color="89ACDF" w:themeColor="accent3" w:themeTint="90"/>
        <w:insideH w:val="single" w:sz="4" w:space="0" w:color="89ACDF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46FC2" w:themeColor="accent3" w:fill="346FC2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ADAF1" w:themeColor="accent3" w:themeTint="40" w:fill="CADAF1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ADAF1" w:themeColor="accent3" w:themeTint="40" w:fill="CADAF1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3D2B4" w:themeColor="accent4" w:themeTint="90"/>
        <w:left w:val="single" w:sz="4" w:space="0" w:color="93D2B4" w:themeColor="accent4" w:themeTint="90"/>
        <w:bottom w:val="single" w:sz="4" w:space="0" w:color="93D2B4" w:themeColor="accent4" w:themeTint="90"/>
        <w:right w:val="single" w:sz="4" w:space="0" w:color="93D2B4" w:themeColor="accent4" w:themeTint="90"/>
        <w:insideH w:val="single" w:sz="4" w:space="0" w:color="93D2B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7AA7B" w:themeColor="accent4" w:fill="47AA7B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BDD" w:themeColor="accent4" w:themeTint="40" w:fill="CFEBD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BDD" w:themeColor="accent4" w:themeTint="40" w:fill="CFEBDD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EAE" w:themeColor="accent6" w:themeTint="90"/>
        <w:left w:val="single" w:sz="4" w:space="0" w:color="FFCEAE" w:themeColor="accent6" w:themeTint="90"/>
        <w:bottom w:val="single" w:sz="4" w:space="0" w:color="FFCEAE" w:themeColor="accent6" w:themeTint="90"/>
        <w:right w:val="single" w:sz="4" w:space="0" w:color="FFCEAE" w:themeColor="accent6" w:themeTint="90"/>
        <w:insideH w:val="single" w:sz="4" w:space="0" w:color="FFCEAE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A970" w:themeColor="accent6" w:fill="FFA970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9DB" w:themeColor="accent6" w:themeTint="40" w:fill="FFE9DB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9DB" w:themeColor="accent6" w:themeTint="40" w:fill="FFE9DB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929C" w:themeColor="text1" w:themeTint="80"/>
        <w:left w:val="single" w:sz="32" w:space="0" w:color="8D929C" w:themeColor="text1" w:themeTint="80"/>
        <w:bottom w:val="single" w:sz="32" w:space="0" w:color="8D929C" w:themeColor="text1" w:themeTint="80"/>
        <w:right w:val="single" w:sz="32" w:space="0" w:color="8D929C" w:themeColor="text1" w:themeTint="80"/>
      </w:tblBorders>
      <w:shd w:val="clear" w:color="8D929C" w:themeColor="text1" w:themeTint="80" w:fill="8D929C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929C" w:themeColor="text1" w:themeTint="80"/>
          <w:bottom w:val="single" w:sz="12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929C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929C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363194" w:themeColor="accent1"/>
        <w:left w:val="single" w:sz="32" w:space="0" w:color="363194" w:themeColor="accent1"/>
        <w:bottom w:val="single" w:sz="32" w:space="0" w:color="363194" w:themeColor="accent1"/>
        <w:right w:val="single" w:sz="32" w:space="0" w:color="363194" w:themeColor="accent1"/>
      </w:tblBorders>
      <w:shd w:val="clear" w:color="363194" w:themeColor="accent1" w:fill="36319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63194" w:themeColor="accent1"/>
          <w:bottom w:val="single" w:sz="12" w:space="0" w:color="FFFFFF" w:themeColor="light1"/>
        </w:tcBorders>
        <w:shd w:val="clear" w:color="363194" w:themeColor="accent1" w:fill="36319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6319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6319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63194" w:themeColor="accent1" w:fill="36319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3194" w:themeColor="accent1" w:fill="36319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3194" w:themeColor="accent1" w:fill="36319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EEA591" w:themeColor="accent2" w:themeTint="97"/>
        <w:left w:val="single" w:sz="32" w:space="0" w:color="EEA591" w:themeColor="accent2" w:themeTint="97"/>
        <w:bottom w:val="single" w:sz="32" w:space="0" w:color="EEA591" w:themeColor="accent2" w:themeTint="97"/>
        <w:right w:val="single" w:sz="32" w:space="0" w:color="EEA591" w:themeColor="accent2" w:themeTint="97"/>
      </w:tblBorders>
      <w:shd w:val="clear" w:color="EEA591" w:themeColor="accent2" w:themeTint="97" w:fill="EEA591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EA591" w:themeColor="accent2" w:themeTint="97"/>
          <w:bottom w:val="single" w:sz="12" w:space="0" w:color="FFFFFF" w:themeColor="light1"/>
        </w:tcBorders>
        <w:shd w:val="clear" w:color="EEA591" w:themeColor="accent2" w:themeTint="97" w:fill="EEA591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EA591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EA591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EA591" w:themeColor="accent2" w:themeTint="97" w:fill="EEA591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EA591" w:themeColor="accent2" w:themeTint="97" w:fill="EEA591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EA591" w:themeColor="accent2" w:themeTint="97" w:fill="EEA591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2A8DD" w:themeColor="accent3" w:themeTint="98"/>
        <w:left w:val="single" w:sz="32" w:space="0" w:color="82A8DD" w:themeColor="accent3" w:themeTint="98"/>
        <w:bottom w:val="single" w:sz="32" w:space="0" w:color="82A8DD" w:themeColor="accent3" w:themeTint="98"/>
        <w:right w:val="single" w:sz="32" w:space="0" w:color="82A8DD" w:themeColor="accent3" w:themeTint="98"/>
      </w:tblBorders>
      <w:shd w:val="clear" w:color="82A8DD" w:themeColor="accent3" w:themeTint="98" w:fill="82A8DD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2A8DD" w:themeColor="accent3" w:themeTint="98"/>
          <w:bottom w:val="single" w:sz="12" w:space="0" w:color="FFFFFF" w:themeColor="light1"/>
        </w:tcBorders>
        <w:shd w:val="clear" w:color="82A8DD" w:themeColor="accent3" w:themeTint="98" w:fill="82A8DD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2A8DD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2A8DD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2A8DD" w:themeColor="accent3" w:themeTint="98" w:fill="82A8DD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2A8DD" w:themeColor="accent3" w:themeTint="98" w:fill="82A8DD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2A8DD" w:themeColor="accent3" w:themeTint="98" w:fill="82A8DD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CCFAF" w:themeColor="accent4" w:themeTint="9A"/>
        <w:left w:val="single" w:sz="32" w:space="0" w:color="8CCFAF" w:themeColor="accent4" w:themeTint="9A"/>
        <w:bottom w:val="single" w:sz="32" w:space="0" w:color="8CCFAF" w:themeColor="accent4" w:themeTint="9A"/>
        <w:right w:val="single" w:sz="32" w:space="0" w:color="8CCFAF" w:themeColor="accent4" w:themeTint="9A"/>
      </w:tblBorders>
      <w:shd w:val="clear" w:color="8CCFAF" w:themeColor="accent4" w:themeTint="9A" w:fill="8CCFAF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CCFAF" w:themeColor="accent4" w:themeTint="9A"/>
          <w:bottom w:val="single" w:sz="12" w:space="0" w:color="FFFFFF" w:themeColor="light1"/>
        </w:tcBorders>
        <w:shd w:val="clear" w:color="8CCFAF" w:themeColor="accent4" w:themeTint="9A" w:fill="8CCFAF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CCFAF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CCFAF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CCFAF" w:themeColor="accent4" w:themeTint="9A" w:fill="8CCFAF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CCFAF" w:themeColor="accent4" w:themeTint="9A" w:fill="8CCFAF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CCFAF" w:themeColor="accent4" w:themeTint="9A" w:fill="8CCFAF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CBA9" w:themeColor="accent6" w:themeTint="98"/>
        <w:left w:val="single" w:sz="32" w:space="0" w:color="FFCBA9" w:themeColor="accent6" w:themeTint="98"/>
        <w:bottom w:val="single" w:sz="32" w:space="0" w:color="FFCBA9" w:themeColor="accent6" w:themeTint="98"/>
        <w:right w:val="single" w:sz="32" w:space="0" w:color="FFCBA9" w:themeColor="accent6" w:themeTint="98"/>
      </w:tblBorders>
      <w:shd w:val="clear" w:color="FFCBA9" w:themeColor="accent6" w:themeTint="98" w:fill="FFCBA9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CBA9" w:themeColor="accent6" w:themeTint="98"/>
          <w:bottom w:val="single" w:sz="12" w:space="0" w:color="FFFFFF" w:themeColor="light1"/>
        </w:tcBorders>
        <w:shd w:val="clear" w:color="FFCBA9" w:themeColor="accent6" w:themeTint="98" w:fill="FFCBA9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CBA9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BA9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CBA9" w:themeColor="accent6" w:themeTint="98" w:fill="FFCBA9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CBA9" w:themeColor="accent6" w:themeTint="98" w:fill="FFCBA9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CBA9" w:themeColor="accent6" w:themeTint="98" w:fill="FFCBA9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929C" w:themeColor="text1" w:themeTint="80"/>
        <w:bottom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82A2E" w:themeColor="text1"/>
      </w:rPr>
      <w:tblPr/>
      <w:tcPr>
        <w:tcBorders>
          <w:bottom w:val="single" w:sz="4" w:space="0" w:color="8D929C" w:themeColor="text1" w:themeTint="80"/>
        </w:tcBorders>
      </w:tcPr>
    </w:tblStylePr>
    <w:tblStylePr w:type="lastRow">
      <w:rPr>
        <w:b/>
        <w:color w:val="282A2E" w:themeColor="text1"/>
      </w:rPr>
      <w:tblPr/>
      <w:tcPr>
        <w:tcBorders>
          <w:top w:val="single" w:sz="4" w:space="0" w:color="8D929C" w:themeColor="text1" w:themeTint="80"/>
        </w:tcBorders>
      </w:tcPr>
    </w:tblStylePr>
    <w:tblStylePr w:type="firstCol">
      <w:rPr>
        <w:b/>
        <w:color w:val="282A2E" w:themeColor="text1"/>
      </w:rPr>
    </w:tblStylePr>
    <w:tblStylePr w:type="lastCol">
      <w:rPr>
        <w:b/>
        <w:color w:val="282A2E" w:themeColor="text1"/>
      </w:r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282A2E" w:themeColor="text1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2Horz">
      <w:rPr>
        <w:rFonts w:ascii="Arial" w:hAnsi="Arial"/>
        <w:color w:val="282A2E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63194" w:themeColor="accent1"/>
        <w:bottom w:val="single" w:sz="4" w:space="0" w:color="36319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1F1C56" w:themeColor="accent1" w:themeShade="95"/>
      </w:rPr>
      <w:tblPr/>
      <w:tcPr>
        <w:tcBorders>
          <w:bottom w:val="single" w:sz="4" w:space="0" w:color="363194" w:themeColor="accent1"/>
        </w:tcBorders>
      </w:tcPr>
    </w:tblStylePr>
    <w:tblStylePr w:type="lastRow">
      <w:rPr>
        <w:b/>
        <w:color w:val="1F1C56" w:themeColor="accent1" w:themeShade="95"/>
      </w:rPr>
      <w:tblPr/>
      <w:tcPr>
        <w:tcBorders>
          <w:top w:val="single" w:sz="4" w:space="0" w:color="363194" w:themeColor="accent1"/>
        </w:tcBorders>
      </w:tcPr>
    </w:tblStylePr>
    <w:tblStylePr w:type="firstCol">
      <w:rPr>
        <w:b/>
        <w:color w:val="1F1C56" w:themeColor="accent1" w:themeShade="95"/>
      </w:rPr>
    </w:tblStylePr>
    <w:tblStylePr w:type="lastCol">
      <w:rPr>
        <w:b/>
        <w:color w:val="1F1C56" w:themeColor="accent1" w:themeShade="95"/>
      </w:rPr>
    </w:tblStylePr>
    <w:tblStylePr w:type="band1Vert">
      <w:tblPr/>
      <w:tcPr>
        <w:shd w:val="clear" w:color="C5C3EB" w:themeColor="accent1" w:themeTint="40" w:fill="C5C3EB" w:themeFill="accent1" w:themeFillTint="40"/>
      </w:tcPr>
    </w:tblStylePr>
    <w:tblStylePr w:type="band1Horz">
      <w:rPr>
        <w:rFonts w:ascii="Arial" w:hAnsi="Arial"/>
        <w:color w:val="1F1C56" w:themeColor="accent1" w:themeShade="95"/>
        <w:sz w:val="22"/>
      </w:rPr>
      <w:tblPr/>
      <w:tcPr>
        <w:shd w:val="clear" w:color="C5C3EB" w:themeColor="accent1" w:themeTint="40" w:fill="C5C3EB" w:themeFill="accent1" w:themeFillTint="40"/>
      </w:tcPr>
    </w:tblStylePr>
    <w:tblStylePr w:type="band2Horz">
      <w:rPr>
        <w:rFonts w:ascii="Arial" w:hAnsi="Arial"/>
        <w:color w:val="1F1C56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A591" w:themeColor="accent2" w:themeTint="97"/>
        <w:bottom w:val="single" w:sz="4" w:space="0" w:color="EEA5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EA591" w:themeColor="accent2" w:themeTint="97" w:themeShade="95"/>
      </w:rPr>
      <w:tblPr/>
      <w:tcPr>
        <w:tcBorders>
          <w:bottom w:val="single" w:sz="4" w:space="0" w:color="EEA591" w:themeColor="accent2" w:themeTint="97"/>
        </w:tcBorders>
      </w:tcPr>
    </w:tblStylePr>
    <w:tblStylePr w:type="lastRow">
      <w:rPr>
        <w:b/>
        <w:color w:val="EEA591" w:themeColor="accent2" w:themeTint="97" w:themeShade="95"/>
      </w:rPr>
      <w:tblPr/>
      <w:tcPr>
        <w:tcBorders>
          <w:top w:val="single" w:sz="4" w:space="0" w:color="EEA591" w:themeColor="accent2" w:themeTint="97"/>
        </w:tcBorders>
      </w:tcPr>
    </w:tblStylePr>
    <w:tblStylePr w:type="firstCol">
      <w:rPr>
        <w:b/>
        <w:color w:val="EEA591" w:themeColor="accent2" w:themeTint="97" w:themeShade="95"/>
      </w:rPr>
    </w:tblStylePr>
    <w:tblStylePr w:type="lastCol">
      <w:rPr>
        <w:b/>
        <w:color w:val="EEA591" w:themeColor="accent2" w:themeTint="97" w:themeShade="95"/>
      </w:rPr>
    </w:tblStylePr>
    <w:tblStylePr w:type="band1Vert">
      <w:tblPr/>
      <w:tcPr>
        <w:shd w:val="clear" w:color="F8D8D0" w:themeColor="accent2" w:themeTint="40" w:fill="F8D8D0" w:themeFill="accent2" w:themeFillTint="40"/>
      </w:tcPr>
    </w:tblStylePr>
    <w:tblStylePr w:type="band1Horz">
      <w:rPr>
        <w:rFonts w:ascii="Arial" w:hAnsi="Arial"/>
        <w:color w:val="EEA591" w:themeColor="accent2" w:themeTint="97" w:themeShade="95"/>
        <w:sz w:val="22"/>
      </w:rPr>
      <w:tblPr/>
      <w:tcPr>
        <w:shd w:val="clear" w:color="F8D8D0" w:themeColor="accent2" w:themeTint="40" w:fill="F8D8D0" w:themeFill="accent2" w:themeFillTint="40"/>
      </w:tcPr>
    </w:tblStylePr>
    <w:tblStylePr w:type="band2Horz">
      <w:rPr>
        <w:rFonts w:ascii="Arial" w:hAnsi="Arial"/>
        <w:color w:val="EEA591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2A8DD" w:themeColor="accent3" w:themeTint="98"/>
        <w:bottom w:val="single" w:sz="4" w:space="0" w:color="82A8DD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2A8DD" w:themeColor="accent3" w:themeTint="98" w:themeShade="95"/>
      </w:rPr>
      <w:tblPr/>
      <w:tcPr>
        <w:tcBorders>
          <w:bottom w:val="single" w:sz="4" w:space="0" w:color="82A8DD" w:themeColor="accent3" w:themeTint="98"/>
        </w:tcBorders>
      </w:tcPr>
    </w:tblStylePr>
    <w:tblStylePr w:type="lastRow">
      <w:rPr>
        <w:b/>
        <w:color w:val="82A8DD" w:themeColor="accent3" w:themeTint="98" w:themeShade="95"/>
      </w:rPr>
      <w:tblPr/>
      <w:tcPr>
        <w:tcBorders>
          <w:top w:val="single" w:sz="4" w:space="0" w:color="82A8DD" w:themeColor="accent3" w:themeTint="98"/>
        </w:tcBorders>
      </w:tcPr>
    </w:tblStylePr>
    <w:tblStylePr w:type="firstCol">
      <w:rPr>
        <w:b/>
        <w:color w:val="82A8DD" w:themeColor="accent3" w:themeTint="98" w:themeShade="95"/>
      </w:rPr>
    </w:tblStylePr>
    <w:tblStylePr w:type="lastCol">
      <w:rPr>
        <w:b/>
        <w:color w:val="82A8DD" w:themeColor="accent3" w:themeTint="98" w:themeShade="95"/>
      </w:rPr>
    </w:tblStylePr>
    <w:tblStylePr w:type="band1Vert">
      <w:tblPr/>
      <w:tcPr>
        <w:shd w:val="clear" w:color="CADAF1" w:themeColor="accent3" w:themeTint="40" w:fill="CADAF1" w:themeFill="accent3" w:themeFillTint="40"/>
      </w:tcPr>
    </w:tblStylePr>
    <w:tblStylePr w:type="band1Horz">
      <w:rPr>
        <w:rFonts w:ascii="Arial" w:hAnsi="Arial"/>
        <w:color w:val="82A8DD" w:themeColor="accent3" w:themeTint="98" w:themeShade="95"/>
        <w:sz w:val="22"/>
      </w:rPr>
      <w:tblPr/>
      <w:tcPr>
        <w:shd w:val="clear" w:color="CADAF1" w:themeColor="accent3" w:themeTint="40" w:fill="CADAF1" w:themeFill="accent3" w:themeFillTint="40"/>
      </w:tcPr>
    </w:tblStylePr>
    <w:tblStylePr w:type="band2Horz">
      <w:rPr>
        <w:rFonts w:ascii="Arial" w:hAnsi="Arial"/>
        <w:color w:val="82A8DD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CCFAF" w:themeColor="accent4" w:themeTint="9A"/>
        <w:bottom w:val="single" w:sz="4" w:space="0" w:color="8CCFAF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CCFAF" w:themeColor="accent4" w:themeTint="9A" w:themeShade="95"/>
      </w:rPr>
      <w:tblPr/>
      <w:tcPr>
        <w:tcBorders>
          <w:bottom w:val="single" w:sz="4" w:space="0" w:color="8CCFAF" w:themeColor="accent4" w:themeTint="9A"/>
        </w:tcBorders>
      </w:tcPr>
    </w:tblStylePr>
    <w:tblStylePr w:type="lastRow">
      <w:rPr>
        <w:b/>
        <w:color w:val="8CCFAF" w:themeColor="accent4" w:themeTint="9A" w:themeShade="95"/>
      </w:rPr>
      <w:tblPr/>
      <w:tcPr>
        <w:tcBorders>
          <w:top w:val="single" w:sz="4" w:space="0" w:color="8CCFAF" w:themeColor="accent4" w:themeTint="9A"/>
        </w:tcBorders>
      </w:tcPr>
    </w:tblStylePr>
    <w:tblStylePr w:type="firstCol">
      <w:rPr>
        <w:b/>
        <w:color w:val="8CCFAF" w:themeColor="accent4" w:themeTint="9A" w:themeShade="95"/>
      </w:rPr>
    </w:tblStylePr>
    <w:tblStylePr w:type="lastCol">
      <w:rPr>
        <w:b/>
        <w:color w:val="8CCFAF" w:themeColor="accent4" w:themeTint="9A" w:themeShade="95"/>
      </w:rPr>
    </w:tblStylePr>
    <w:tblStylePr w:type="band1Vert">
      <w:tblPr/>
      <w:tcPr>
        <w:shd w:val="clear" w:color="CFEBDD" w:themeColor="accent4" w:themeTint="40" w:fill="CFEBDD" w:themeFill="accent4" w:themeFillTint="40"/>
      </w:tcPr>
    </w:tblStylePr>
    <w:tblStylePr w:type="band1Horz">
      <w:rPr>
        <w:rFonts w:ascii="Arial" w:hAnsi="Arial"/>
        <w:color w:val="8CCFAF" w:themeColor="accent4" w:themeTint="9A" w:themeShade="95"/>
        <w:sz w:val="22"/>
      </w:rPr>
      <w:tblPr/>
      <w:tcPr>
        <w:shd w:val="clear" w:color="CFEBDD" w:themeColor="accent4" w:themeTint="40" w:fill="CFEBDD" w:themeFill="accent4" w:themeFillTint="40"/>
      </w:tcPr>
    </w:tblStylePr>
    <w:tblStylePr w:type="band2Horz">
      <w:rPr>
        <w:rFonts w:ascii="Arial" w:hAnsi="Arial"/>
        <w:color w:val="8CCFAF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BA9" w:themeColor="accent6" w:themeTint="98"/>
        <w:bottom w:val="single" w:sz="4" w:space="0" w:color="FFCBA9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CBA9" w:themeColor="accent6" w:themeTint="98" w:themeShade="95"/>
      </w:rPr>
      <w:tblPr/>
      <w:tcPr>
        <w:tcBorders>
          <w:bottom w:val="single" w:sz="4" w:space="0" w:color="FFCBA9" w:themeColor="accent6" w:themeTint="98"/>
        </w:tcBorders>
      </w:tcPr>
    </w:tblStylePr>
    <w:tblStylePr w:type="lastRow">
      <w:rPr>
        <w:b/>
        <w:color w:val="FFCBA9" w:themeColor="accent6" w:themeTint="98" w:themeShade="95"/>
      </w:rPr>
      <w:tblPr/>
      <w:tcPr>
        <w:tcBorders>
          <w:top w:val="single" w:sz="4" w:space="0" w:color="FFCBA9" w:themeColor="accent6" w:themeTint="98"/>
        </w:tcBorders>
      </w:tcPr>
    </w:tblStylePr>
    <w:tblStylePr w:type="firstCol">
      <w:rPr>
        <w:b/>
        <w:color w:val="FFCBA9" w:themeColor="accent6" w:themeTint="98" w:themeShade="95"/>
      </w:rPr>
    </w:tblStylePr>
    <w:tblStylePr w:type="lastCol">
      <w:rPr>
        <w:b/>
        <w:color w:val="FFCBA9" w:themeColor="accent6" w:themeTint="98" w:themeShade="95"/>
      </w:rPr>
    </w:tblStylePr>
    <w:tblStylePr w:type="band1Vert">
      <w:tblPr/>
      <w:tcPr>
        <w:shd w:val="clear" w:color="FFE9DB" w:themeColor="accent6" w:themeTint="40" w:fill="FFE9DB" w:themeFill="accent6" w:themeFillTint="40"/>
      </w:tcPr>
    </w:tblStylePr>
    <w:tblStylePr w:type="band1Horz">
      <w:rPr>
        <w:rFonts w:ascii="Arial" w:hAnsi="Arial"/>
        <w:color w:val="FFCBA9" w:themeColor="accent6" w:themeTint="98" w:themeShade="95"/>
        <w:sz w:val="22"/>
      </w:rPr>
      <w:tblPr/>
      <w:tcPr>
        <w:shd w:val="clear" w:color="FFE9DB" w:themeColor="accent6" w:themeTint="40" w:fill="FFE9DB" w:themeFill="accent6" w:themeFillTint="40"/>
      </w:tcPr>
    </w:tblStylePr>
    <w:tblStylePr w:type="band2Horz">
      <w:rPr>
        <w:rFonts w:ascii="Arial" w:hAnsi="Arial"/>
        <w:color w:val="FFCBA9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929C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single" w:sz="4" w:space="0" w:color="8D929C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929C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8D929C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36319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1F1C56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6319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1F1C56" w:themeColor="accent1" w:themeShade="95"/>
        <w:sz w:val="22"/>
      </w:rPr>
      <w:tblPr/>
      <w:tcPr>
        <w:tcBorders>
          <w:top w:val="single" w:sz="4" w:space="0" w:color="36319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F1C56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6319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1F1C56" w:themeColor="accent1" w:themeShade="95"/>
        <w:sz w:val="22"/>
      </w:rPr>
      <w:tblPr/>
      <w:tcPr>
        <w:tcBorders>
          <w:top w:val="none" w:sz="4" w:space="0" w:color="000000"/>
          <w:left w:val="single" w:sz="4" w:space="0" w:color="36319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5C3EB" w:themeColor="accent1" w:themeTint="40" w:fill="C5C3EB" w:themeFill="accent1" w:themeFillTint="40"/>
      </w:tcPr>
    </w:tblStylePr>
    <w:tblStylePr w:type="band1Horz">
      <w:rPr>
        <w:rFonts w:ascii="Arial" w:hAnsi="Arial"/>
        <w:color w:val="1F1C56" w:themeColor="accent1" w:themeShade="95"/>
        <w:sz w:val="22"/>
      </w:rPr>
      <w:tblPr/>
      <w:tcPr>
        <w:shd w:val="clear" w:color="C5C3EB" w:themeColor="accent1" w:themeTint="40" w:fill="C5C3EB" w:themeFill="accent1" w:themeFillTint="40"/>
      </w:tcPr>
    </w:tblStylePr>
    <w:tblStylePr w:type="band2Horz">
      <w:rPr>
        <w:rFonts w:ascii="Arial" w:hAnsi="Arial"/>
        <w:color w:val="1F1C56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EEA5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EA591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single" w:sz="4" w:space="0" w:color="EEA591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EA591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EA591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8D8D0" w:themeColor="accent2" w:themeTint="40" w:fill="F8D8D0" w:themeFill="accent2" w:themeFillTint="40"/>
      </w:tcPr>
    </w:tblStylePr>
    <w:tblStylePr w:type="band1Horz">
      <w:rPr>
        <w:rFonts w:ascii="Arial" w:hAnsi="Arial"/>
        <w:color w:val="EEA591" w:themeColor="accent2" w:themeTint="97" w:themeShade="95"/>
        <w:sz w:val="22"/>
      </w:rPr>
      <w:tblPr/>
      <w:tcPr>
        <w:shd w:val="clear" w:color="F8D8D0" w:themeColor="accent2" w:themeTint="40" w:fill="F8D8D0" w:themeFill="accent2" w:themeFillTint="40"/>
      </w:tcPr>
    </w:tblStylePr>
    <w:tblStylePr w:type="band2Horz">
      <w:rPr>
        <w:rFonts w:ascii="Arial" w:hAnsi="Arial"/>
        <w:color w:val="EEA591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2A8DD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2A8DD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2A8DD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2A8DD" w:themeColor="accent3" w:themeTint="98" w:themeShade="95"/>
        <w:sz w:val="22"/>
      </w:rPr>
      <w:tblPr/>
      <w:tcPr>
        <w:tcBorders>
          <w:top w:val="single" w:sz="4" w:space="0" w:color="82A8DD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2A8DD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2A8DD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2A8DD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82A8DD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ADAF1" w:themeColor="accent3" w:themeTint="40" w:fill="CADAF1" w:themeFill="accent3" w:themeFillTint="40"/>
      </w:tcPr>
    </w:tblStylePr>
    <w:tblStylePr w:type="band1Horz">
      <w:rPr>
        <w:rFonts w:ascii="Arial" w:hAnsi="Arial"/>
        <w:color w:val="82A8DD" w:themeColor="accent3" w:themeTint="98" w:themeShade="95"/>
        <w:sz w:val="22"/>
      </w:rPr>
      <w:tblPr/>
      <w:tcPr>
        <w:shd w:val="clear" w:color="CADAF1" w:themeColor="accent3" w:themeTint="40" w:fill="CADAF1" w:themeFill="accent3" w:themeFillTint="40"/>
      </w:tcPr>
    </w:tblStylePr>
    <w:tblStylePr w:type="band2Horz">
      <w:rPr>
        <w:rFonts w:ascii="Arial" w:hAnsi="Arial"/>
        <w:color w:val="82A8DD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CCFAF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CFAF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single" w:sz="4" w:space="0" w:color="8CCFAF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CCFAF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CCFAF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BDD" w:themeColor="accent4" w:themeTint="40" w:fill="CFEBDD" w:themeFill="accent4" w:themeFillTint="40"/>
      </w:tcPr>
    </w:tblStylePr>
    <w:tblStylePr w:type="band1Horz">
      <w:rPr>
        <w:rFonts w:ascii="Arial" w:hAnsi="Arial"/>
        <w:color w:val="8CCFAF" w:themeColor="accent4" w:themeTint="9A" w:themeShade="95"/>
        <w:sz w:val="22"/>
      </w:rPr>
      <w:tblPr/>
      <w:tcPr>
        <w:shd w:val="clear" w:color="CFEBDD" w:themeColor="accent4" w:themeTint="40" w:fill="CFEBDD" w:themeFill="accent4" w:themeFillTint="40"/>
      </w:tcPr>
    </w:tblStylePr>
    <w:tblStylePr w:type="band2Horz">
      <w:rPr>
        <w:rFonts w:ascii="Arial" w:hAnsi="Arial"/>
        <w:color w:val="8CCFAF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CBA9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CBA9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BA9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CBA9" w:themeColor="accent6" w:themeTint="98" w:themeShade="95"/>
        <w:sz w:val="22"/>
      </w:rPr>
      <w:tblPr/>
      <w:tcPr>
        <w:tcBorders>
          <w:top w:val="single" w:sz="4" w:space="0" w:color="FFCBA9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CBA9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BA9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FCBA9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FCBA9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9DB" w:themeColor="accent6" w:themeTint="40" w:fill="FFE9DB" w:themeFill="accent6" w:themeFillTint="40"/>
      </w:tcPr>
    </w:tblStylePr>
    <w:tblStylePr w:type="band1Horz">
      <w:rPr>
        <w:rFonts w:ascii="Arial" w:hAnsi="Arial"/>
        <w:color w:val="FFCBA9" w:themeColor="accent6" w:themeTint="98" w:themeShade="95"/>
        <w:sz w:val="22"/>
      </w:rPr>
      <w:tblPr/>
      <w:tcPr>
        <w:shd w:val="clear" w:color="FFE9DB" w:themeColor="accent6" w:themeTint="40" w:fill="FFE9DB" w:themeFill="accent6" w:themeFillTint="40"/>
      </w:tcPr>
    </w:tblStylePr>
    <w:tblStylePr w:type="band2Horz">
      <w:rPr>
        <w:rFonts w:ascii="Arial" w:hAnsi="Arial"/>
        <w:color w:val="FFCBA9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7B5E6" w:themeColor="accent1" w:themeTint="50" w:fill="B7B5E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7B5E6" w:themeColor="accent1" w:themeTint="50" w:fill="B7B5E6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C727C" w:themeColor="text1" w:themeTint="A6"/>
        <w:left w:val="single" w:sz="4" w:space="0" w:color="6C727C" w:themeColor="text1" w:themeTint="A6"/>
        <w:bottom w:val="single" w:sz="4" w:space="0" w:color="6C727C" w:themeColor="text1" w:themeTint="A6"/>
        <w:right w:val="single" w:sz="4" w:space="0" w:color="6C727C" w:themeColor="text1" w:themeTint="A6"/>
        <w:insideH w:val="single" w:sz="4" w:space="0" w:color="6C727C" w:themeColor="text1" w:themeTint="A6"/>
        <w:insideV w:val="single" w:sz="4" w:space="0" w:color="6C727C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F1C56" w:themeColor="accent1" w:themeShade="95"/>
        <w:left w:val="single" w:sz="4" w:space="0" w:color="1F1C56" w:themeColor="accent1" w:themeShade="95"/>
        <w:bottom w:val="single" w:sz="4" w:space="0" w:color="1F1C56" w:themeColor="accent1" w:themeShade="95"/>
        <w:right w:val="single" w:sz="4" w:space="0" w:color="1F1C56" w:themeColor="accent1" w:themeShade="95"/>
        <w:insideH w:val="single" w:sz="4" w:space="0" w:color="1F1C56" w:themeColor="accent1" w:themeShade="95"/>
        <w:insideV w:val="single" w:sz="4" w:space="0" w:color="1F1C56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7B5E6" w:themeColor="accent1" w:themeTint="50" w:fill="B7B5E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7B5E6" w:themeColor="accent1" w:themeTint="50" w:fill="B7B5E6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63216" w:themeColor="accent2" w:themeShade="95"/>
        <w:left w:val="single" w:sz="4" w:space="0" w:color="963216" w:themeColor="accent2" w:themeShade="95"/>
        <w:bottom w:val="single" w:sz="4" w:space="0" w:color="963216" w:themeColor="accent2" w:themeShade="95"/>
        <w:right w:val="single" w:sz="4" w:space="0" w:color="963216" w:themeColor="accent2" w:themeShade="95"/>
        <w:insideH w:val="single" w:sz="4" w:space="0" w:color="963216" w:themeColor="accent2" w:themeShade="95"/>
        <w:insideV w:val="single" w:sz="4" w:space="0" w:color="963216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E4071" w:themeColor="accent3" w:themeShade="95"/>
        <w:left w:val="single" w:sz="4" w:space="0" w:color="1E4071" w:themeColor="accent3" w:themeShade="95"/>
        <w:bottom w:val="single" w:sz="4" w:space="0" w:color="1E4071" w:themeColor="accent3" w:themeShade="95"/>
        <w:right w:val="single" w:sz="4" w:space="0" w:color="1E4071" w:themeColor="accent3" w:themeShade="95"/>
        <w:insideH w:val="single" w:sz="4" w:space="0" w:color="1E4071" w:themeColor="accent3" w:themeShade="95"/>
        <w:insideV w:val="single" w:sz="4" w:space="0" w:color="1E4071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96347" w:themeColor="accent4" w:themeShade="95"/>
        <w:left w:val="single" w:sz="4" w:space="0" w:color="296347" w:themeColor="accent4" w:themeShade="95"/>
        <w:bottom w:val="single" w:sz="4" w:space="0" w:color="296347" w:themeColor="accent4" w:themeShade="95"/>
        <w:right w:val="single" w:sz="4" w:space="0" w:color="296347" w:themeColor="accent4" w:themeShade="95"/>
        <w:insideH w:val="single" w:sz="4" w:space="0" w:color="296347" w:themeColor="accent4" w:themeShade="95"/>
        <w:insideV w:val="single" w:sz="4" w:space="0" w:color="296347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5400" w:themeColor="accent6" w:themeShade="95"/>
        <w:left w:val="single" w:sz="4" w:space="0" w:color="D65400" w:themeColor="accent6" w:themeShade="95"/>
        <w:bottom w:val="single" w:sz="4" w:space="0" w:color="D65400" w:themeColor="accent6" w:themeShade="95"/>
        <w:right w:val="single" w:sz="4" w:space="0" w:color="D65400" w:themeColor="accent6" w:themeShade="95"/>
        <w:insideH w:val="single" w:sz="4" w:space="0" w:color="D65400" w:themeColor="accent6" w:themeShade="95"/>
        <w:insideV w:val="single" w:sz="4" w:space="0" w:color="D65400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DEE1" w:themeColor="text1" w:themeTint="26"/>
        <w:left w:val="single" w:sz="4" w:space="0" w:color="DDDEE1" w:themeColor="text1" w:themeTint="26"/>
        <w:bottom w:val="single" w:sz="4" w:space="0" w:color="DDDEE1" w:themeColor="text1" w:themeTint="26"/>
        <w:right w:val="single" w:sz="4" w:space="0" w:color="DDDEE1" w:themeColor="text1" w:themeTint="26"/>
        <w:insideH w:val="single" w:sz="4" w:space="0" w:color="DDDEE1" w:themeColor="text1" w:themeTint="26"/>
        <w:insideV w:val="single" w:sz="4" w:space="0" w:color="DDDEE1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929C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929C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929C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DDEE1" w:themeColor="text1" w:themeTint="26"/>
          <w:left w:val="single" w:sz="4" w:space="0" w:color="DDDEE1" w:themeColor="text1" w:themeTint="26"/>
          <w:bottom w:val="single" w:sz="4" w:space="0" w:color="DDDEE1" w:themeColor="text1" w:themeTint="26"/>
          <w:right w:val="single" w:sz="4" w:space="0" w:color="DDDEE1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9FDF" w:themeColor="accent1" w:themeTint="67"/>
        <w:left w:val="single" w:sz="4" w:space="0" w:color="A29FDF" w:themeColor="accent1" w:themeTint="67"/>
        <w:bottom w:val="single" w:sz="4" w:space="0" w:color="A29FDF" w:themeColor="accent1" w:themeTint="67"/>
        <w:right w:val="single" w:sz="4" w:space="0" w:color="A29FDF" w:themeColor="accent1" w:themeTint="67"/>
        <w:insideH w:val="single" w:sz="4" w:space="0" w:color="A29FDF" w:themeColor="accent1" w:themeTint="67"/>
        <w:insideV w:val="single" w:sz="4" w:space="0" w:color="A29FDF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6319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6319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6319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29FDF" w:themeColor="accent1" w:themeTint="67"/>
          <w:left w:val="single" w:sz="4" w:space="0" w:color="A29FDF" w:themeColor="accent1" w:themeTint="67"/>
          <w:bottom w:val="single" w:sz="4" w:space="0" w:color="A29FDF" w:themeColor="accent1" w:themeTint="67"/>
          <w:right w:val="single" w:sz="4" w:space="0" w:color="A29FDF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C1B4" w:themeColor="accent2" w:themeTint="67"/>
        <w:left w:val="single" w:sz="4" w:space="0" w:color="F3C1B4" w:themeColor="accent2" w:themeTint="67"/>
        <w:bottom w:val="single" w:sz="4" w:space="0" w:color="F3C1B4" w:themeColor="accent2" w:themeTint="67"/>
        <w:right w:val="single" w:sz="4" w:space="0" w:color="F3C1B4" w:themeColor="accent2" w:themeTint="67"/>
        <w:insideH w:val="single" w:sz="4" w:space="0" w:color="F3C1B4" w:themeColor="accent2" w:themeTint="67"/>
        <w:insideV w:val="single" w:sz="4" w:space="0" w:color="F3C1B4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EA591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EA591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EA59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3C1B4" w:themeColor="accent2" w:themeTint="67"/>
          <w:left w:val="single" w:sz="4" w:space="0" w:color="F3C1B4" w:themeColor="accent2" w:themeTint="67"/>
          <w:bottom w:val="single" w:sz="4" w:space="0" w:color="F3C1B4" w:themeColor="accent2" w:themeTint="67"/>
          <w:right w:val="single" w:sz="4" w:space="0" w:color="F3C1B4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AC4E8" w:themeColor="accent3" w:themeTint="67"/>
        <w:left w:val="single" w:sz="4" w:space="0" w:color="AAC4E8" w:themeColor="accent3" w:themeTint="67"/>
        <w:bottom w:val="single" w:sz="4" w:space="0" w:color="AAC4E8" w:themeColor="accent3" w:themeTint="67"/>
        <w:right w:val="single" w:sz="4" w:space="0" w:color="AAC4E8" w:themeColor="accent3" w:themeTint="67"/>
        <w:insideH w:val="single" w:sz="4" w:space="0" w:color="AAC4E8" w:themeColor="accent3" w:themeTint="67"/>
        <w:insideV w:val="single" w:sz="4" w:space="0" w:color="AAC4E8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2A8DD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2A8DD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2A8DD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AC4E8" w:themeColor="accent3" w:themeTint="67"/>
          <w:left w:val="single" w:sz="4" w:space="0" w:color="AAC4E8" w:themeColor="accent3" w:themeTint="67"/>
          <w:bottom w:val="single" w:sz="4" w:space="0" w:color="AAC4E8" w:themeColor="accent3" w:themeTint="67"/>
          <w:right w:val="single" w:sz="4" w:space="0" w:color="AAC4E8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DFC9" w:themeColor="accent4" w:themeTint="67"/>
        <w:left w:val="single" w:sz="4" w:space="0" w:color="B2DFC9" w:themeColor="accent4" w:themeTint="67"/>
        <w:bottom w:val="single" w:sz="4" w:space="0" w:color="B2DFC9" w:themeColor="accent4" w:themeTint="67"/>
        <w:right w:val="single" w:sz="4" w:space="0" w:color="B2DFC9" w:themeColor="accent4" w:themeTint="67"/>
        <w:insideH w:val="single" w:sz="4" w:space="0" w:color="B2DFC9" w:themeColor="accent4" w:themeTint="67"/>
        <w:insideV w:val="single" w:sz="4" w:space="0" w:color="B2DFC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CCFAF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CCFAF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CCFAF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DFC9" w:themeColor="accent4" w:themeTint="67"/>
          <w:left w:val="single" w:sz="4" w:space="0" w:color="B2DFC9" w:themeColor="accent4" w:themeTint="67"/>
          <w:bottom w:val="single" w:sz="4" w:space="0" w:color="B2DFC9" w:themeColor="accent4" w:themeTint="67"/>
          <w:right w:val="single" w:sz="4" w:space="0" w:color="B2DFC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C5" w:themeColor="accent6" w:themeTint="67"/>
        <w:left w:val="single" w:sz="4" w:space="0" w:color="FFDBC5" w:themeColor="accent6" w:themeTint="67"/>
        <w:bottom w:val="single" w:sz="4" w:space="0" w:color="FFDBC5" w:themeColor="accent6" w:themeTint="67"/>
        <w:right w:val="single" w:sz="4" w:space="0" w:color="FFDBC5" w:themeColor="accent6" w:themeTint="67"/>
        <w:insideH w:val="single" w:sz="4" w:space="0" w:color="FFDBC5" w:themeColor="accent6" w:themeTint="67"/>
        <w:insideV w:val="single" w:sz="4" w:space="0" w:color="FFDBC5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CBA9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CBA9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CBA9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BC5" w:themeColor="accent6" w:themeTint="67"/>
          <w:left w:val="single" w:sz="4" w:space="0" w:color="FFDBC5" w:themeColor="accent6" w:themeTint="67"/>
          <w:bottom w:val="single" w:sz="4" w:space="0" w:color="FFDBC5" w:themeColor="accent6" w:themeTint="67"/>
          <w:right w:val="single" w:sz="4" w:space="0" w:color="FFDBC5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5B9BD5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customStyle="1" w:styleId="13">
    <w:name w:val="Сетка таблицы светлая1"/>
    <w:basedOn w:val="a1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Body Text"/>
    <w:basedOn w:val="a"/>
    <w:link w:val="afd"/>
    <w:pPr>
      <w:tabs>
        <w:tab w:val="left" w:pos="13750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pacing w:val="-6"/>
      <w:szCs w:val="20"/>
    </w:rPr>
  </w:style>
  <w:style w:type="character" w:customStyle="1" w:styleId="afd">
    <w:name w:val="Основной текст Знак"/>
    <w:basedOn w:val="a0"/>
    <w:link w:val="afc"/>
    <w:rPr>
      <w:rFonts w:ascii="Times New Roman" w:eastAsia="Times New Roman" w:hAnsi="Times New Roman" w:cs="Times New Roman"/>
      <w:spacing w:val="-6"/>
      <w:szCs w:val="20"/>
    </w:rPr>
  </w:style>
  <w:style w:type="paragraph" w:customStyle="1" w:styleId="afe">
    <w:name w:val="Таблица"/>
    <w:basedOn w:val="af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doklad">
    <w:name w:val="doklad"/>
    <w:basedOn w:val="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">
    <w:name w:val="Message Header"/>
    <w:basedOn w:val="a"/>
    <w:link w:val="aff0"/>
    <w:uiPriority w:val="99"/>
    <w:semiHidden/>
    <w:unhideWhenUsed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0">
    <w:name w:val="Шапка Знак"/>
    <w:basedOn w:val="a0"/>
    <w:link w:val="aff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aff1">
    <w:name w:val="line number"/>
    <w:basedOn w:val="a0"/>
    <w:uiPriority w:val="99"/>
    <w:semiHidden/>
    <w:unhideWhenUsed/>
  </w:style>
  <w:style w:type="table" w:customStyle="1" w:styleId="GridTableLight1">
    <w:name w:val="Grid Table Light1"/>
    <w:basedOn w:val="a1"/>
    <w:uiPriority w:val="40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2">
    <w:name w:val="Grid Table Light2"/>
    <w:basedOn w:val="a1"/>
    <w:uiPriority w:val="40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sz w:val="16"/>
      <w:szCs w:val="16"/>
    </w:rPr>
  </w:style>
  <w:style w:type="paragraph" w:styleId="aff2">
    <w:name w:val="Body Text Indent"/>
    <w:basedOn w:val="a"/>
    <w:link w:val="aff3"/>
    <w:uiPriority w:val="99"/>
    <w:semiHidden/>
    <w:unhideWhenUsed/>
    <w:pPr>
      <w:spacing w:after="120"/>
      <w:ind w:left="283"/>
    </w:pPr>
  </w:style>
  <w:style w:type="character" w:customStyle="1" w:styleId="aff3">
    <w:name w:val="Основной текст с отступом Знак"/>
    <w:basedOn w:val="a0"/>
    <w:link w:val="aff2"/>
    <w:uiPriority w:val="99"/>
    <w:semiHidden/>
  </w:style>
  <w:style w:type="paragraph" w:styleId="35">
    <w:name w:val="Body Text 3"/>
    <w:basedOn w:val="a"/>
    <w:link w:val="36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A026D-791E-4646-81FD-89314BC3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4228</Words>
  <Characters>24100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Кочнева Марина Николаевна</cp:lastModifiedBy>
  <cp:revision>79</cp:revision>
  <dcterms:created xsi:type="dcterms:W3CDTF">2024-05-28T12:10:00Z</dcterms:created>
  <dcterms:modified xsi:type="dcterms:W3CDTF">2024-12-05T05:19:00Z</dcterms:modified>
</cp:coreProperties>
</file>